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FC" w:rsidRPr="00232E7B" w:rsidRDefault="008F29FC" w:rsidP="00232E7B">
      <w:pPr>
        <w:spacing w:after="240" w:line="210" w:lineRule="atLeast"/>
        <w:jc w:val="center"/>
        <w:rPr>
          <w:rFonts w:ascii="Verdana" w:eastAsia="Times New Roman" w:hAnsi="Verdana" w:cs="Times New Roman"/>
          <w:color w:val="556140"/>
          <w:lang w:eastAsia="es-ES"/>
        </w:rPr>
      </w:pPr>
      <w:r w:rsidRPr="00232E7B">
        <w:rPr>
          <w:rFonts w:ascii="Verdana" w:eastAsia="Times New Roman" w:hAnsi="Verdana" w:cs="Times New Roman"/>
          <w:b/>
          <w:bCs/>
          <w:color w:val="556140"/>
          <w:lang w:eastAsia="es-ES"/>
        </w:rPr>
        <w:t>¿Podrían los teléfonos celulares causar otro tipo de zumbido?</w:t>
      </w:r>
    </w:p>
    <w:p w:rsidR="008F29FC" w:rsidRPr="008F29FC" w:rsidRDefault="008F29FC" w:rsidP="008F29FC">
      <w:pPr>
        <w:spacing w:after="158" w:line="210" w:lineRule="atLeast"/>
        <w:jc w:val="center"/>
        <w:rPr>
          <w:rFonts w:ascii="Verdana" w:eastAsia="Times New Roman" w:hAnsi="Verdana" w:cs="Times New Roman"/>
          <w:color w:val="556140"/>
          <w:sz w:val="13"/>
          <w:szCs w:val="13"/>
          <w:lang w:eastAsia="es-ES"/>
        </w:rPr>
      </w:pPr>
      <w:r>
        <w:rPr>
          <w:rFonts w:ascii="Verdana" w:eastAsia="Times New Roman" w:hAnsi="Verdana" w:cs="Times New Roman"/>
          <w:noProof/>
          <w:color w:val="556140"/>
          <w:sz w:val="13"/>
          <w:szCs w:val="13"/>
          <w:lang w:eastAsia="es-ES"/>
        </w:rPr>
        <w:drawing>
          <wp:inline distT="0" distB="0" distL="0" distR="0">
            <wp:extent cx="1902460" cy="1454785"/>
            <wp:effectExtent l="19050" t="0" r="2540" b="0"/>
            <wp:docPr id="1" name="Imagen 1" descr="http://www.asquifyde.es/uploads/noticias/tex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texting.jpg"/>
                    <pic:cNvPicPr>
                      <a:picLocks noChangeAspect="1" noChangeArrowheads="1"/>
                    </pic:cNvPicPr>
                  </pic:nvPicPr>
                  <pic:blipFill>
                    <a:blip r:embed="rId4" cstate="print"/>
                    <a:srcRect/>
                    <a:stretch>
                      <a:fillRect/>
                    </a:stretch>
                  </pic:blipFill>
                  <pic:spPr bwMode="auto">
                    <a:xfrm>
                      <a:off x="0" y="0"/>
                      <a:ext cx="1902460" cy="1454785"/>
                    </a:xfrm>
                    <a:prstGeom prst="rect">
                      <a:avLst/>
                    </a:prstGeom>
                    <a:noFill/>
                    <a:ln w="9525">
                      <a:noFill/>
                      <a:miter lim="800000"/>
                      <a:headEnd/>
                      <a:tailEnd/>
                    </a:ln>
                  </pic:spPr>
                </pic:pic>
              </a:graphicData>
            </a:graphic>
          </wp:inline>
        </w:drawing>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Un pequeño estudio detecta una relación, aunque no de causalidad, con el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pero un experto externo considera que la investigación tiene fallas</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Por Steven </w:t>
      </w:r>
      <w:proofErr w:type="spellStart"/>
      <w:r w:rsidRPr="00232E7B">
        <w:rPr>
          <w:rFonts w:ascii="Verdana" w:eastAsia="Times New Roman" w:hAnsi="Verdana" w:cs="Times New Roman"/>
          <w:color w:val="556140"/>
          <w:sz w:val="20"/>
          <w:szCs w:val="20"/>
          <w:lang w:eastAsia="es-ES"/>
        </w:rPr>
        <w:t>Reinberg</w:t>
      </w:r>
      <w:proofErr w:type="spellEnd"/>
      <w:r w:rsidRPr="00232E7B">
        <w:rPr>
          <w:rFonts w:ascii="Verdana" w:eastAsia="Times New Roman" w:hAnsi="Verdana" w:cs="Times New Roman"/>
          <w:color w:val="556140"/>
          <w:sz w:val="20"/>
          <w:szCs w:val="20"/>
          <w:lang w:eastAsia="es-ES"/>
        </w:rPr>
        <w:br/>
        <w:t xml:space="preserve">Reportero de </w:t>
      </w:r>
      <w:proofErr w:type="spellStart"/>
      <w:r w:rsidRPr="00232E7B">
        <w:rPr>
          <w:rFonts w:ascii="Verdana" w:eastAsia="Times New Roman" w:hAnsi="Verdana" w:cs="Times New Roman"/>
          <w:color w:val="556140"/>
          <w:sz w:val="20"/>
          <w:szCs w:val="20"/>
          <w:lang w:eastAsia="es-ES"/>
        </w:rPr>
        <w:t>Healthday</w:t>
      </w:r>
      <w:proofErr w:type="spellEnd"/>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Según sugiere un estudio austríaco, el uso habitual de teléfonos celulares podría incrementar el riesgo de desarrollar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una afección que se caracteriza por zumbido persistente en los oídos.</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Sin embargo, un experto estadounidense en audición consideró que los datos usados para el estudio eran "muy débiles" y agregó que el estudio no probó que hubiera una conexión entre el uso de celular y el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El Dr. Hans-Peter </w:t>
      </w:r>
      <w:proofErr w:type="spellStart"/>
      <w:r w:rsidRPr="00232E7B">
        <w:rPr>
          <w:rFonts w:ascii="Verdana" w:eastAsia="Times New Roman" w:hAnsi="Verdana" w:cs="Times New Roman"/>
          <w:color w:val="556140"/>
          <w:sz w:val="20"/>
          <w:szCs w:val="20"/>
          <w:lang w:eastAsia="es-ES"/>
        </w:rPr>
        <w:t>Hutter</w:t>
      </w:r>
      <w:proofErr w:type="spellEnd"/>
      <w:r w:rsidRPr="00232E7B">
        <w:rPr>
          <w:rFonts w:ascii="Verdana" w:eastAsia="Times New Roman" w:hAnsi="Verdana" w:cs="Times New Roman"/>
          <w:color w:val="556140"/>
          <w:sz w:val="20"/>
          <w:szCs w:val="20"/>
          <w:lang w:eastAsia="es-ES"/>
        </w:rPr>
        <w:t xml:space="preserve">, investigador líder del estudio, del Instituto de Salud Ambiental de la Universidad Médica de Viena, aseguró que "el uso sumamente intenso y de larga duración de teléfonos celulares podría estar relacionado con la aparición de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Por consiguiente, recomendamos una manera más cuidosa y precavida de usar estos dispositivos"</w:t>
      </w:r>
      <w:r w:rsidRPr="00232E7B">
        <w:rPr>
          <w:rFonts w:ascii="Verdana" w:eastAsia="Times New Roman" w:hAnsi="Verdana" w:cs="Times New Roman"/>
          <w:color w:val="556140"/>
          <w:sz w:val="20"/>
          <w:szCs w:val="20"/>
          <w:lang w:eastAsia="es-ES"/>
        </w:rPr>
        <w:br/>
        <w:t>.</w:t>
      </w:r>
      <w:r w:rsidRPr="00232E7B">
        <w:rPr>
          <w:rFonts w:ascii="Verdana" w:eastAsia="Times New Roman" w:hAnsi="Verdana" w:cs="Times New Roman"/>
          <w:color w:val="556140"/>
          <w:sz w:val="20"/>
          <w:szCs w:val="20"/>
          <w:lang w:eastAsia="es-ES"/>
        </w:rPr>
        <w:br/>
        <w:t xml:space="preserve">Los autores del estudio citaron otras investigaciones que mostraron que el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xml:space="preserve"> afecta </w:t>
      </w:r>
      <w:proofErr w:type="gramStart"/>
      <w:r w:rsidRPr="00232E7B">
        <w:rPr>
          <w:rFonts w:ascii="Verdana" w:eastAsia="Times New Roman" w:hAnsi="Verdana" w:cs="Times New Roman"/>
          <w:color w:val="556140"/>
          <w:sz w:val="20"/>
          <w:szCs w:val="20"/>
          <w:lang w:eastAsia="es-ES"/>
        </w:rPr>
        <w:t>a</w:t>
      </w:r>
      <w:proofErr w:type="gramEnd"/>
      <w:r w:rsidRPr="00232E7B">
        <w:rPr>
          <w:rFonts w:ascii="Verdana" w:eastAsia="Times New Roman" w:hAnsi="Verdana" w:cs="Times New Roman"/>
          <w:color w:val="556140"/>
          <w:sz w:val="20"/>
          <w:szCs w:val="20"/>
          <w:lang w:eastAsia="es-ES"/>
        </w:rPr>
        <w:t xml:space="preserve"> entre 10 y 15 por ciento de las personas del mundo desarrollado, y aseguran que la cifra está aumentando. La afección puede afectar sustancialmente la calidad de vida de muchos de quienes la padecen y es poco lo que se puede hacer para reducir los molestos zumbidos, siseos o estruendos.</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Para el estudio, publicado en línea el 19 de julio en la revista </w:t>
      </w:r>
      <w:proofErr w:type="spellStart"/>
      <w:r w:rsidRPr="00232E7B">
        <w:rPr>
          <w:rFonts w:ascii="Verdana" w:eastAsia="Times New Roman" w:hAnsi="Verdana" w:cs="Times New Roman"/>
          <w:color w:val="556140"/>
          <w:sz w:val="20"/>
          <w:szCs w:val="20"/>
          <w:lang w:eastAsia="es-ES"/>
        </w:rPr>
        <w:t>Occupational</w:t>
      </w:r>
      <w:proofErr w:type="spellEnd"/>
      <w:r w:rsidRPr="00232E7B">
        <w:rPr>
          <w:rFonts w:ascii="Verdana" w:eastAsia="Times New Roman" w:hAnsi="Verdana" w:cs="Times New Roman"/>
          <w:color w:val="556140"/>
          <w:sz w:val="20"/>
          <w:szCs w:val="20"/>
          <w:lang w:eastAsia="es-ES"/>
        </w:rPr>
        <w:t xml:space="preserve"> and </w:t>
      </w:r>
      <w:proofErr w:type="spellStart"/>
      <w:r w:rsidRPr="00232E7B">
        <w:rPr>
          <w:rFonts w:ascii="Verdana" w:eastAsia="Times New Roman" w:hAnsi="Verdana" w:cs="Times New Roman"/>
          <w:color w:val="556140"/>
          <w:sz w:val="20"/>
          <w:szCs w:val="20"/>
          <w:lang w:eastAsia="es-ES"/>
        </w:rPr>
        <w:t>Environmental</w:t>
      </w:r>
      <w:proofErr w:type="spellEnd"/>
      <w:r w:rsidRPr="00232E7B">
        <w:rPr>
          <w:rFonts w:ascii="Verdana" w:eastAsia="Times New Roman" w:hAnsi="Verdana" w:cs="Times New Roman"/>
          <w:color w:val="556140"/>
          <w:sz w:val="20"/>
          <w:szCs w:val="20"/>
          <w:lang w:eastAsia="es-ES"/>
        </w:rPr>
        <w:t xml:space="preserve"> Medicine, el equipo de </w:t>
      </w:r>
      <w:proofErr w:type="spellStart"/>
      <w:r w:rsidRPr="00232E7B">
        <w:rPr>
          <w:rFonts w:ascii="Verdana" w:eastAsia="Times New Roman" w:hAnsi="Verdana" w:cs="Times New Roman"/>
          <w:color w:val="556140"/>
          <w:sz w:val="20"/>
          <w:szCs w:val="20"/>
          <w:lang w:eastAsia="es-ES"/>
        </w:rPr>
        <w:t>Hutter</w:t>
      </w:r>
      <w:proofErr w:type="spellEnd"/>
      <w:r w:rsidRPr="00232E7B">
        <w:rPr>
          <w:rFonts w:ascii="Verdana" w:eastAsia="Times New Roman" w:hAnsi="Verdana" w:cs="Times New Roman"/>
          <w:color w:val="556140"/>
          <w:sz w:val="20"/>
          <w:szCs w:val="20"/>
          <w:lang w:eastAsia="es-ES"/>
        </w:rPr>
        <w:t xml:space="preserve"> estudió a cien personas tratadas por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xml:space="preserve"> crónico y cien más. Se hicieron diversas preguntas a los participantes sobre su uso de teléfonos celulares.</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A partir de las respuestas de los participantes, los investigadores calcularon que las personas que usaron un teléfono celular antes de la aparición de los primeros síntomas de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xml:space="preserve"> tenían 37 por ciento más probabilidades de desarrollar la afección que los del grupo de control. Además, las personas que usaron su teléfono celular durante al menos diez minutos al día tenían 71 por ciento más probabilidades de desarrolla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xml:space="preserve"> que otros participantes del estudio. </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La mayoría de los participantes del estudio usaron sus celulares en ambos oídos, aunque típicamente el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xml:space="preserve"> afecto uno solo. De los participantes, 38 por ciento mencionó el izquierdo y alrededor del mismo porcentaje mencionó que les molestaba la mayor parte del tiempo. Otro 29 por ciento refirió que también sufrió de vértigo o mareos.</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lastRenderedPageBreak/>
        <w:t>Los investigadores aseguraron que la alta cantidad de energía de microondas absorbida por la cóclea en el oído interno podría explicar la posible conexión.</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proofErr w:type="spellStart"/>
      <w:r w:rsidRPr="00232E7B">
        <w:rPr>
          <w:rFonts w:ascii="Verdana" w:eastAsia="Times New Roman" w:hAnsi="Verdana" w:cs="Times New Roman"/>
          <w:color w:val="556140"/>
          <w:sz w:val="20"/>
          <w:szCs w:val="20"/>
          <w:lang w:eastAsia="es-ES"/>
        </w:rPr>
        <w:t>Hutter</w:t>
      </w:r>
      <w:proofErr w:type="spellEnd"/>
      <w:r w:rsidRPr="00232E7B">
        <w:rPr>
          <w:rFonts w:ascii="Verdana" w:eastAsia="Times New Roman" w:hAnsi="Verdana" w:cs="Times New Roman"/>
          <w:color w:val="556140"/>
          <w:sz w:val="20"/>
          <w:szCs w:val="20"/>
          <w:lang w:eastAsia="es-ES"/>
        </w:rPr>
        <w:t xml:space="preserve"> aseguró que los sonidos fuertes son el factor de riesgo principal de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Sin embargo, agregó, "estamos observando un uso amplio de teléfonos celulares y un aumento en la intensidad de este uso". Por eso, incluso una pequeña mejora en el riesgo en el uso de teléfonos celulares podría ser de importancia para la salud pública".</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El Dr. Thomas J. </w:t>
      </w:r>
      <w:proofErr w:type="spellStart"/>
      <w:r w:rsidRPr="00232E7B">
        <w:rPr>
          <w:rFonts w:ascii="Verdana" w:eastAsia="Times New Roman" w:hAnsi="Verdana" w:cs="Times New Roman"/>
          <w:color w:val="556140"/>
          <w:sz w:val="20"/>
          <w:szCs w:val="20"/>
          <w:lang w:eastAsia="es-ES"/>
        </w:rPr>
        <w:t>Balkany</w:t>
      </w:r>
      <w:proofErr w:type="spellEnd"/>
      <w:r w:rsidRPr="00232E7B">
        <w:rPr>
          <w:rFonts w:ascii="Verdana" w:eastAsia="Times New Roman" w:hAnsi="Verdana" w:cs="Times New Roman"/>
          <w:color w:val="556140"/>
          <w:sz w:val="20"/>
          <w:szCs w:val="20"/>
          <w:lang w:eastAsia="es-ES"/>
        </w:rPr>
        <w:t xml:space="preserve">, director del Instituto del Oído de la Universidad de Miami, aseguró que este estudio no mostraba que usar teléfonos celulares causara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"Los datos son muy débiles", sostuvo </w:t>
      </w:r>
      <w:proofErr w:type="spellStart"/>
      <w:r w:rsidRPr="00232E7B">
        <w:rPr>
          <w:rFonts w:ascii="Verdana" w:eastAsia="Times New Roman" w:hAnsi="Verdana" w:cs="Times New Roman"/>
          <w:color w:val="556140"/>
          <w:sz w:val="20"/>
          <w:szCs w:val="20"/>
          <w:lang w:eastAsia="es-ES"/>
        </w:rPr>
        <w:t>Balkany</w:t>
      </w:r>
      <w:proofErr w:type="spellEnd"/>
      <w:r w:rsidRPr="00232E7B">
        <w:rPr>
          <w:rFonts w:ascii="Verdana" w:eastAsia="Times New Roman" w:hAnsi="Verdana" w:cs="Times New Roman"/>
          <w:color w:val="556140"/>
          <w:sz w:val="20"/>
          <w:szCs w:val="20"/>
          <w:lang w:eastAsia="es-ES"/>
        </w:rPr>
        <w:t xml:space="preserve">. "[Los autores del estudio] no han mirado las causas comunes de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xml:space="preserve"> al nivel de detalle que sería necesario. Entre estos se encuentran estrés, ansiedad y depresión, sin olvidar el impacto enorme de los reproductores de MP3", dijo.</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Parece haber una relación débil entre el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xml:space="preserve"> y el uso de celulares, según </w:t>
      </w:r>
      <w:proofErr w:type="spellStart"/>
      <w:r w:rsidRPr="00232E7B">
        <w:rPr>
          <w:rFonts w:ascii="Verdana" w:eastAsia="Times New Roman" w:hAnsi="Verdana" w:cs="Times New Roman"/>
          <w:color w:val="556140"/>
          <w:sz w:val="20"/>
          <w:szCs w:val="20"/>
          <w:lang w:eastAsia="es-ES"/>
        </w:rPr>
        <w:t>Balkany</w:t>
      </w:r>
      <w:proofErr w:type="spellEnd"/>
      <w:r w:rsidRPr="00232E7B">
        <w:rPr>
          <w:rFonts w:ascii="Verdana" w:eastAsia="Times New Roman" w:hAnsi="Verdana" w:cs="Times New Roman"/>
          <w:color w:val="556140"/>
          <w:sz w:val="20"/>
          <w:szCs w:val="20"/>
          <w:lang w:eastAsia="es-ES"/>
        </w:rPr>
        <w:t xml:space="preserve">, "pero no es para nada causal". </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Haría falta un estudio mucho más grande para determinar si los teléfonos celulares realmente pueden causar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dijo.</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proofErr w:type="spellStart"/>
      <w:r w:rsidRPr="00232E7B">
        <w:rPr>
          <w:rFonts w:ascii="Verdana" w:eastAsia="Times New Roman" w:hAnsi="Verdana" w:cs="Times New Roman"/>
          <w:color w:val="556140"/>
          <w:sz w:val="20"/>
          <w:szCs w:val="20"/>
          <w:lang w:eastAsia="es-ES"/>
        </w:rPr>
        <w:t>Hutter</w:t>
      </w:r>
      <w:proofErr w:type="spellEnd"/>
      <w:r w:rsidRPr="00232E7B">
        <w:rPr>
          <w:rFonts w:ascii="Verdana" w:eastAsia="Times New Roman" w:hAnsi="Verdana" w:cs="Times New Roman"/>
          <w:color w:val="556140"/>
          <w:sz w:val="20"/>
          <w:szCs w:val="20"/>
          <w:lang w:eastAsia="es-ES"/>
        </w:rPr>
        <w:t xml:space="preserve"> aseguró que se pueden implementar medidas de protección muy fácilmente para proteger la audición. Entre éstas se encuentran desalentar el uso de celulares entre niños y adolescentes, usar auriculares y reducir la cantidad y la duración de las llamadas.</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Más información</w:t>
      </w:r>
      <w:r w:rsidRPr="00232E7B">
        <w:rPr>
          <w:rFonts w:ascii="Verdana" w:eastAsia="Times New Roman" w:hAnsi="Verdana" w:cs="Times New Roman"/>
          <w:color w:val="556140"/>
          <w:sz w:val="20"/>
          <w:szCs w:val="20"/>
          <w:lang w:eastAsia="es-ES"/>
        </w:rPr>
        <w:br/>
        <w:t xml:space="preserve">Para obtener más información sobre el </w:t>
      </w:r>
      <w:proofErr w:type="spellStart"/>
      <w:r w:rsidRPr="00232E7B">
        <w:rPr>
          <w:rFonts w:ascii="Verdana" w:eastAsia="Times New Roman" w:hAnsi="Verdana" w:cs="Times New Roman"/>
          <w:color w:val="556140"/>
          <w:sz w:val="20"/>
          <w:szCs w:val="20"/>
          <w:lang w:eastAsia="es-ES"/>
        </w:rPr>
        <w:t>tinnitus</w:t>
      </w:r>
      <w:proofErr w:type="spellEnd"/>
      <w:r w:rsidRPr="00232E7B">
        <w:rPr>
          <w:rFonts w:ascii="Verdana" w:eastAsia="Times New Roman" w:hAnsi="Verdana" w:cs="Times New Roman"/>
          <w:color w:val="556140"/>
          <w:sz w:val="20"/>
          <w:szCs w:val="20"/>
          <w:lang w:eastAsia="es-ES"/>
        </w:rPr>
        <w:t>, visite la Biblioteca Nacional de Medicina de EE. UU.</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val="en-US" w:eastAsia="es-ES"/>
        </w:rPr>
      </w:pPr>
      <w:r w:rsidRPr="00232E7B">
        <w:rPr>
          <w:rFonts w:ascii="Verdana" w:eastAsia="Times New Roman" w:hAnsi="Verdana" w:cs="Times New Roman"/>
          <w:color w:val="556140"/>
          <w:sz w:val="20"/>
          <w:szCs w:val="20"/>
          <w:lang w:val="en-US" w:eastAsia="es-ES"/>
        </w:rPr>
        <w:t>Artículo por HealthDay, traducido por HolaDoctor</w:t>
      </w:r>
      <w:r w:rsidRPr="00232E7B">
        <w:rPr>
          <w:rFonts w:ascii="Verdana" w:eastAsia="Times New Roman" w:hAnsi="Verdana" w:cs="Times New Roman"/>
          <w:color w:val="556140"/>
          <w:sz w:val="20"/>
          <w:szCs w:val="20"/>
          <w:lang w:val="en-US" w:eastAsia="es-ES"/>
        </w:rPr>
        <w:br/>
        <w:t>(FUENTES: Hans-Peter Hutter, M.D., Institute of Environmental Health, Center for Public Health, University of Vienna, Austria; Thomas J. Balkany, M.D., director, University of Miami Ear Institute; July 19, 2010, Occupational and Environmental Medicine, online)</w:t>
      </w:r>
    </w:p>
    <w:p w:rsidR="008F29FC" w:rsidRPr="00232E7B" w:rsidRDefault="008F29FC" w:rsidP="00232E7B">
      <w:pPr>
        <w:spacing w:before="100" w:beforeAutospacing="1" w:after="100" w:afterAutospacing="1" w:line="210" w:lineRule="atLeast"/>
        <w:rPr>
          <w:rFonts w:ascii="Verdana" w:eastAsia="Times New Roman" w:hAnsi="Verdana" w:cs="Times New Roman"/>
          <w:color w:val="556140"/>
          <w:sz w:val="20"/>
          <w:szCs w:val="20"/>
          <w:lang w:eastAsia="es-ES"/>
        </w:rPr>
      </w:pPr>
      <w:r w:rsidRPr="00232E7B">
        <w:rPr>
          <w:rFonts w:ascii="Verdana" w:eastAsia="Times New Roman" w:hAnsi="Verdana" w:cs="Times New Roman"/>
          <w:color w:val="556140"/>
          <w:sz w:val="20"/>
          <w:szCs w:val="20"/>
          <w:lang w:eastAsia="es-ES"/>
        </w:rPr>
        <w:t xml:space="preserve">Fuente: </w:t>
      </w:r>
      <w:hyperlink r:id="rId5" w:history="1">
        <w:proofErr w:type="spellStart"/>
        <w:r w:rsidRPr="00232E7B">
          <w:rPr>
            <w:rFonts w:ascii="Verdana" w:eastAsia="Times New Roman" w:hAnsi="Verdana" w:cs="Times New Roman"/>
            <w:color w:val="000080"/>
            <w:sz w:val="20"/>
            <w:szCs w:val="20"/>
            <w:u w:val="single"/>
            <w:lang w:eastAsia="es-ES"/>
          </w:rPr>
          <w:t>Healthfinder</w:t>
        </w:r>
        <w:proofErr w:type="spellEnd"/>
      </w:hyperlink>
    </w:p>
    <w:p w:rsidR="00061C16" w:rsidRDefault="00061C16"/>
    <w:sectPr w:rsidR="00061C16" w:rsidSect="00061C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08"/>
  <w:hyphenationZone w:val="425"/>
  <w:characterSpacingControl w:val="doNotCompress"/>
  <w:compat/>
  <w:rsids>
    <w:rsidRoot w:val="008F29FC"/>
    <w:rsid w:val="00061C16"/>
    <w:rsid w:val="00232E7B"/>
    <w:rsid w:val="00317D73"/>
    <w:rsid w:val="003C5F51"/>
    <w:rsid w:val="007D1878"/>
    <w:rsid w:val="008F29FC"/>
    <w:rsid w:val="009F76E4"/>
    <w:rsid w:val="00CF16C0"/>
    <w:rsid w:val="00E70E7F"/>
    <w:rsid w:val="00EA335F"/>
    <w:rsid w:val="00F62191"/>
    <w:rsid w:val="00FE6D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D9F"/>
    <w:pPr>
      <w:ind w:left="720"/>
      <w:contextualSpacing/>
    </w:pPr>
  </w:style>
  <w:style w:type="paragraph" w:styleId="Sinespaciado">
    <w:name w:val="No Spacing"/>
    <w:uiPriority w:val="1"/>
    <w:qFormat/>
    <w:rsid w:val="00FE6D9F"/>
    <w:pPr>
      <w:spacing w:after="0" w:line="240" w:lineRule="auto"/>
    </w:pPr>
  </w:style>
  <w:style w:type="character" w:styleId="Textoennegrita">
    <w:name w:val="Strong"/>
    <w:basedOn w:val="Fuentedeprrafopredeter"/>
    <w:uiPriority w:val="22"/>
    <w:qFormat/>
    <w:rsid w:val="008F29FC"/>
    <w:rPr>
      <w:b/>
      <w:bCs/>
    </w:rPr>
  </w:style>
  <w:style w:type="paragraph" w:styleId="Textodeglobo">
    <w:name w:val="Balloon Text"/>
    <w:basedOn w:val="Normal"/>
    <w:link w:val="TextodegloboCar"/>
    <w:uiPriority w:val="99"/>
    <w:semiHidden/>
    <w:unhideWhenUsed/>
    <w:rsid w:val="008F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882212">
      <w:bodyDiv w:val="1"/>
      <w:marLeft w:val="0"/>
      <w:marRight w:val="0"/>
      <w:marTop w:val="0"/>
      <w:marBottom w:val="0"/>
      <w:divBdr>
        <w:top w:val="none" w:sz="0" w:space="0" w:color="auto"/>
        <w:left w:val="none" w:sz="0" w:space="0" w:color="auto"/>
        <w:bottom w:val="none" w:sz="0" w:space="0" w:color="auto"/>
        <w:right w:val="none" w:sz="0" w:space="0" w:color="auto"/>
      </w:divBdr>
      <w:divsChild>
        <w:div w:id="1573391843">
          <w:marLeft w:val="0"/>
          <w:marRight w:val="0"/>
          <w:marTop w:val="0"/>
          <w:marBottom w:val="0"/>
          <w:divBdr>
            <w:top w:val="none" w:sz="0" w:space="0" w:color="auto"/>
            <w:left w:val="none" w:sz="0" w:space="0" w:color="auto"/>
            <w:bottom w:val="none" w:sz="0" w:space="0" w:color="auto"/>
            <w:right w:val="none" w:sz="0" w:space="0" w:color="auto"/>
          </w:divBdr>
          <w:divsChild>
            <w:div w:id="745419982">
              <w:marLeft w:val="0"/>
              <w:marRight w:val="0"/>
              <w:marTop w:val="100"/>
              <w:marBottom w:val="100"/>
              <w:divBdr>
                <w:top w:val="none" w:sz="0" w:space="0" w:color="auto"/>
                <w:left w:val="none" w:sz="0" w:space="0" w:color="auto"/>
                <w:bottom w:val="none" w:sz="0" w:space="0" w:color="auto"/>
                <w:right w:val="none" w:sz="0" w:space="0" w:color="auto"/>
              </w:divBdr>
              <w:divsChild>
                <w:div w:id="779686818">
                  <w:marLeft w:val="0"/>
                  <w:marRight w:val="0"/>
                  <w:marTop w:val="105"/>
                  <w:marBottom w:val="315"/>
                  <w:divBdr>
                    <w:top w:val="none" w:sz="0" w:space="0" w:color="auto"/>
                    <w:left w:val="none" w:sz="0" w:space="0" w:color="auto"/>
                    <w:bottom w:val="none" w:sz="0" w:space="0" w:color="auto"/>
                    <w:right w:val="none" w:sz="0" w:space="0" w:color="auto"/>
                  </w:divBdr>
                  <w:divsChild>
                    <w:div w:id="878007763">
                      <w:marLeft w:val="0"/>
                      <w:marRight w:val="0"/>
                      <w:marTop w:val="0"/>
                      <w:marBottom w:val="0"/>
                      <w:divBdr>
                        <w:top w:val="single" w:sz="4" w:space="16" w:color="B7D18A"/>
                        <w:left w:val="single" w:sz="4" w:space="16" w:color="B7D18A"/>
                        <w:bottom w:val="single" w:sz="4" w:space="16" w:color="B7D18A"/>
                        <w:right w:val="single" w:sz="4" w:space="16" w:color="B7D18A"/>
                      </w:divBdr>
                      <w:divsChild>
                        <w:div w:id="72899865">
                          <w:marLeft w:val="158"/>
                          <w:marRight w:val="158"/>
                          <w:marTop w:val="158"/>
                          <w:marBottom w:val="158"/>
                          <w:divBdr>
                            <w:top w:val="single" w:sz="4" w:space="0" w:color="B7D18A"/>
                            <w:left w:val="single" w:sz="4" w:space="0" w:color="B7D18A"/>
                            <w:bottom w:val="single" w:sz="4" w:space="0" w:color="B7D18A"/>
                            <w:right w:val="single" w:sz="4"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finder.gov/news/newsstory.aspx?docID=641365"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3790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1</dc:creator>
  <cp:lastModifiedBy>Fibromialgia 1</cp:lastModifiedBy>
  <cp:revision>4</cp:revision>
  <dcterms:created xsi:type="dcterms:W3CDTF">2010-07-26T17:46:00Z</dcterms:created>
  <dcterms:modified xsi:type="dcterms:W3CDTF">2010-07-27T16:48:00Z</dcterms:modified>
</cp:coreProperties>
</file>