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B57" w:rsidRPr="002538FD" w:rsidRDefault="00425B57" w:rsidP="002538FD">
      <w:pPr>
        <w:spacing w:after="240" w:line="300" w:lineRule="atLeast"/>
        <w:jc w:val="center"/>
        <w:rPr>
          <w:rFonts w:ascii="Verdana" w:eastAsia="Times New Roman" w:hAnsi="Verdana" w:cs="Times New Roman"/>
          <w:color w:val="556140"/>
          <w:lang w:val="es-ES" w:eastAsia="es-ES"/>
        </w:rPr>
      </w:pPr>
      <w:r w:rsidRPr="002538FD">
        <w:rPr>
          <w:rFonts w:ascii="Verdana" w:eastAsia="Times New Roman" w:hAnsi="Verdana" w:cs="Times New Roman"/>
          <w:b/>
          <w:bCs/>
          <w:color w:val="556140"/>
          <w:lang w:val="es-ES" w:eastAsia="es-ES"/>
        </w:rPr>
        <w:t>Aunque invisible e inodoro, el radón es un riesgo para los pulmones</w:t>
      </w:r>
    </w:p>
    <w:p w:rsidR="00425B57" w:rsidRPr="00425B57" w:rsidRDefault="00425B57" w:rsidP="00425B57">
      <w:pPr>
        <w:spacing w:line="300" w:lineRule="atLeast"/>
        <w:jc w:val="center"/>
        <w:rPr>
          <w:rFonts w:ascii="Verdana" w:eastAsia="Times New Roman" w:hAnsi="Verdana" w:cs="Times New Roman"/>
          <w:color w:val="556140"/>
          <w:sz w:val="18"/>
          <w:szCs w:val="18"/>
          <w:lang w:val="es-ES" w:eastAsia="es-ES"/>
        </w:rPr>
      </w:pPr>
      <w:r>
        <w:rPr>
          <w:rFonts w:ascii="Verdana" w:eastAsia="Times New Roman" w:hAnsi="Verdana" w:cs="Times New Roman"/>
          <w:noProof/>
          <w:color w:val="556140"/>
          <w:sz w:val="18"/>
          <w:szCs w:val="18"/>
          <w:lang w:val="es-ES" w:eastAsia="es-ES"/>
        </w:rPr>
        <w:drawing>
          <wp:inline distT="0" distB="0" distL="0" distR="0">
            <wp:extent cx="1905000" cy="1905000"/>
            <wp:effectExtent l="19050" t="0" r="0" b="0"/>
            <wp:docPr id="1" name="Imagen 1" descr="http://www.asquifyde.es/uploads/noticias/radiation_war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quifyde.es/uploads/noticias/radiation_warning.jpg"/>
                    <pic:cNvPicPr>
                      <a:picLocks noChangeAspect="1" noChangeArrowheads="1"/>
                    </pic:cNvPicPr>
                  </pic:nvPicPr>
                  <pic:blipFill>
                    <a:blip r:embed="rId5"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425B57" w:rsidRPr="002538FD" w:rsidRDefault="00425B57" w:rsidP="002538FD">
      <w:pPr>
        <w:spacing w:before="100" w:beforeAutospacing="1" w:after="100" w:afterAutospacing="1" w:line="300" w:lineRule="atLeast"/>
        <w:rPr>
          <w:rFonts w:ascii="Verdana" w:eastAsia="Times New Roman" w:hAnsi="Verdana" w:cs="Times New Roman"/>
          <w:color w:val="556140"/>
          <w:lang w:val="es-ES" w:eastAsia="es-ES"/>
        </w:rPr>
      </w:pPr>
      <w:r w:rsidRPr="002538FD">
        <w:rPr>
          <w:rFonts w:ascii="Verdana" w:eastAsia="Times New Roman" w:hAnsi="Verdana" w:cs="Times New Roman"/>
          <w:color w:val="556140"/>
          <w:lang w:val="es-ES" w:eastAsia="es-ES"/>
        </w:rPr>
        <w:t xml:space="preserve">Podría ser difícil pensar en la radiación como una preocupación ambiental presente y grave en los EE. UU. </w:t>
      </w:r>
      <w:proofErr w:type="gramStart"/>
      <w:r w:rsidRPr="002538FD">
        <w:rPr>
          <w:rFonts w:ascii="Verdana" w:eastAsia="Times New Roman" w:hAnsi="Verdana" w:cs="Times New Roman"/>
          <w:color w:val="556140"/>
          <w:lang w:val="es-ES" w:eastAsia="es-ES"/>
        </w:rPr>
        <w:t>y</w:t>
      </w:r>
      <w:proofErr w:type="gramEnd"/>
      <w:r w:rsidRPr="002538FD">
        <w:rPr>
          <w:rFonts w:ascii="Verdana" w:eastAsia="Times New Roman" w:hAnsi="Verdana" w:cs="Times New Roman"/>
          <w:color w:val="556140"/>
          <w:lang w:val="es-ES" w:eastAsia="es-ES"/>
        </w:rPr>
        <w:t xml:space="preserve"> mucho menos que tenga el potencial de afectar prácticamente a todos los hogares del país.</w:t>
      </w:r>
    </w:p>
    <w:p w:rsidR="00425B57" w:rsidRPr="002538FD" w:rsidRDefault="00425B57" w:rsidP="002538FD">
      <w:pPr>
        <w:spacing w:before="100" w:beforeAutospacing="1" w:after="100" w:afterAutospacing="1" w:line="300" w:lineRule="atLeast"/>
        <w:rPr>
          <w:rFonts w:ascii="Verdana" w:eastAsia="Times New Roman" w:hAnsi="Verdana" w:cs="Times New Roman"/>
          <w:color w:val="556140"/>
          <w:lang w:val="es-ES" w:eastAsia="es-ES"/>
        </w:rPr>
      </w:pPr>
      <w:r w:rsidRPr="002538FD">
        <w:rPr>
          <w:rFonts w:ascii="Verdana" w:eastAsia="Times New Roman" w:hAnsi="Verdana" w:cs="Times New Roman"/>
          <w:color w:val="556140"/>
          <w:lang w:val="es-ES" w:eastAsia="es-ES"/>
        </w:rPr>
        <w:t>Sin embargo, un gas radiactivo conocido como radón es responsable de cerca de 21,000 muertes por cáncer de pulmón al año, según el Instituto Nacional del Cáncer de EE. UU.</w:t>
      </w:r>
    </w:p>
    <w:p w:rsidR="00425B57" w:rsidRPr="002538FD" w:rsidRDefault="00425B57" w:rsidP="002538FD">
      <w:pPr>
        <w:spacing w:before="100" w:beforeAutospacing="1" w:after="100" w:afterAutospacing="1" w:line="300" w:lineRule="atLeast"/>
        <w:rPr>
          <w:rFonts w:ascii="Verdana" w:eastAsia="Times New Roman" w:hAnsi="Verdana" w:cs="Times New Roman"/>
          <w:color w:val="556140"/>
          <w:lang w:val="es-ES" w:eastAsia="es-ES"/>
        </w:rPr>
      </w:pPr>
      <w:r w:rsidRPr="002538FD">
        <w:rPr>
          <w:rFonts w:ascii="Verdana" w:eastAsia="Times New Roman" w:hAnsi="Verdana" w:cs="Times New Roman"/>
          <w:color w:val="556140"/>
          <w:lang w:val="es-ES" w:eastAsia="es-ES"/>
        </w:rPr>
        <w:t xml:space="preserve">"Se trata de la segunda causa principal de cáncer de pulmón. Para los no fumadores, es la segunda causa principal de cáncer de pulmón", según </w:t>
      </w:r>
      <w:proofErr w:type="spellStart"/>
      <w:r w:rsidRPr="002538FD">
        <w:rPr>
          <w:rFonts w:ascii="Verdana" w:eastAsia="Times New Roman" w:hAnsi="Verdana" w:cs="Times New Roman"/>
          <w:color w:val="556140"/>
          <w:lang w:val="es-ES" w:eastAsia="es-ES"/>
        </w:rPr>
        <w:t>Kristy</w:t>
      </w:r>
      <w:proofErr w:type="spellEnd"/>
      <w:r w:rsidRPr="002538FD">
        <w:rPr>
          <w:rFonts w:ascii="Verdana" w:eastAsia="Times New Roman" w:hAnsi="Verdana" w:cs="Times New Roman"/>
          <w:color w:val="556140"/>
          <w:lang w:val="es-ES" w:eastAsia="es-ES"/>
        </w:rPr>
        <w:t xml:space="preserve"> Miller, vocera de la división de ambientes bajo techo de la Agencia de Protección Ambiental de los Estados Unidos. "Es invisible e inodoro. No causa síntomas. Quizás esté inhalando altos niveles sin siquiera saberlo".</w:t>
      </w:r>
    </w:p>
    <w:p w:rsidR="00425B57" w:rsidRPr="002538FD" w:rsidRDefault="00425B57" w:rsidP="002538FD">
      <w:pPr>
        <w:spacing w:before="100" w:beforeAutospacing="1" w:after="100" w:afterAutospacing="1" w:line="300" w:lineRule="atLeast"/>
        <w:rPr>
          <w:rFonts w:ascii="Verdana" w:eastAsia="Times New Roman" w:hAnsi="Verdana" w:cs="Times New Roman"/>
          <w:color w:val="556140"/>
          <w:lang w:val="es-ES" w:eastAsia="es-ES"/>
        </w:rPr>
      </w:pPr>
      <w:r w:rsidRPr="002538FD">
        <w:rPr>
          <w:rFonts w:ascii="Verdana" w:eastAsia="Times New Roman" w:hAnsi="Verdana" w:cs="Times New Roman"/>
          <w:color w:val="556140"/>
          <w:lang w:val="es-ES" w:eastAsia="es-ES"/>
        </w:rPr>
        <w:t>El gas radón se produce por la descomposición natural del uranio que se encuentra en el suelo, las piedras y el agua. Pasa al suelo y a las viviendas por las grietas de los cimientos y los espacios para tuberías y cables.</w:t>
      </w:r>
    </w:p>
    <w:p w:rsidR="00425B57" w:rsidRPr="002538FD" w:rsidRDefault="00425B57" w:rsidP="002538FD">
      <w:pPr>
        <w:spacing w:before="100" w:beforeAutospacing="1" w:after="100" w:afterAutospacing="1" w:line="300" w:lineRule="atLeast"/>
        <w:rPr>
          <w:rFonts w:ascii="Verdana" w:eastAsia="Times New Roman" w:hAnsi="Verdana" w:cs="Times New Roman"/>
          <w:color w:val="556140"/>
          <w:lang w:val="es-ES" w:eastAsia="es-ES"/>
        </w:rPr>
      </w:pPr>
      <w:r w:rsidRPr="002538FD">
        <w:rPr>
          <w:rFonts w:ascii="Verdana" w:eastAsia="Times New Roman" w:hAnsi="Verdana" w:cs="Times New Roman"/>
          <w:color w:val="556140"/>
          <w:lang w:val="es-ES" w:eastAsia="es-ES"/>
        </w:rPr>
        <w:t xml:space="preserve">"Es un producto de descomposición natural del uranio", señaló el Dr. Michael </w:t>
      </w:r>
      <w:proofErr w:type="spellStart"/>
      <w:r w:rsidRPr="002538FD">
        <w:rPr>
          <w:rFonts w:ascii="Verdana" w:eastAsia="Times New Roman" w:hAnsi="Verdana" w:cs="Times New Roman"/>
          <w:color w:val="556140"/>
          <w:lang w:val="es-ES" w:eastAsia="es-ES"/>
        </w:rPr>
        <w:t>Thun</w:t>
      </w:r>
      <w:proofErr w:type="spellEnd"/>
      <w:r w:rsidRPr="002538FD">
        <w:rPr>
          <w:rFonts w:ascii="Verdana" w:eastAsia="Times New Roman" w:hAnsi="Verdana" w:cs="Times New Roman"/>
          <w:color w:val="556140"/>
          <w:lang w:val="es-ES" w:eastAsia="es-ES"/>
        </w:rPr>
        <w:t>, vicepresidente de investigación en epidemiología y vigilancia de la Sociedad Americana del Cáncer. "El radón es uno de los carcinógenos conocidos evitables a los que muchas personas están expuestas a diversos niveles. Comparado con el humo del cigarrillo, el riesgo es muy bajo, pero entre toda la población, el riesgo es significativo. Además, se puede evitar".</w:t>
      </w:r>
    </w:p>
    <w:p w:rsidR="00425B57" w:rsidRPr="002538FD" w:rsidRDefault="00425B57" w:rsidP="002538FD">
      <w:pPr>
        <w:spacing w:before="100" w:beforeAutospacing="1" w:after="100" w:afterAutospacing="1" w:line="300" w:lineRule="atLeast"/>
        <w:rPr>
          <w:rFonts w:ascii="Verdana" w:eastAsia="Times New Roman" w:hAnsi="Verdana" w:cs="Times New Roman"/>
          <w:color w:val="556140"/>
          <w:lang w:val="es-ES" w:eastAsia="es-ES"/>
        </w:rPr>
      </w:pPr>
      <w:r w:rsidRPr="002538FD">
        <w:rPr>
          <w:rFonts w:ascii="Verdana" w:eastAsia="Times New Roman" w:hAnsi="Verdana" w:cs="Times New Roman"/>
          <w:color w:val="556140"/>
          <w:lang w:val="es-ES" w:eastAsia="es-ES"/>
        </w:rPr>
        <w:t>Al aire libre, el radón que sube por el suelo flota a la atmósfera y no causa daño. Pero un edificio actúa como un contenedor para el radón que sube de él y captura el gas, lo que le permite concentrarse.</w:t>
      </w:r>
    </w:p>
    <w:p w:rsidR="00425B57" w:rsidRPr="002538FD" w:rsidRDefault="00425B57" w:rsidP="002538FD">
      <w:pPr>
        <w:spacing w:before="100" w:beforeAutospacing="1" w:after="100" w:afterAutospacing="1" w:line="300" w:lineRule="atLeast"/>
        <w:rPr>
          <w:rFonts w:ascii="Verdana" w:eastAsia="Times New Roman" w:hAnsi="Verdana" w:cs="Times New Roman"/>
          <w:color w:val="556140"/>
          <w:lang w:val="es-ES" w:eastAsia="es-ES"/>
        </w:rPr>
      </w:pPr>
      <w:r w:rsidRPr="002538FD">
        <w:rPr>
          <w:rFonts w:ascii="Verdana" w:eastAsia="Times New Roman" w:hAnsi="Verdana" w:cs="Times New Roman"/>
          <w:color w:val="556140"/>
          <w:lang w:val="es-ES" w:eastAsia="es-ES"/>
        </w:rPr>
        <w:t xml:space="preserve">Los hogares del centro y del noreste tienden a tener niveles superiores de radón que los de otros lugares de los EE. UU., según </w:t>
      </w:r>
      <w:proofErr w:type="spellStart"/>
      <w:r w:rsidRPr="002538FD">
        <w:rPr>
          <w:rFonts w:ascii="Verdana" w:eastAsia="Times New Roman" w:hAnsi="Verdana" w:cs="Times New Roman"/>
          <w:color w:val="556140"/>
          <w:lang w:val="es-ES" w:eastAsia="es-ES"/>
        </w:rPr>
        <w:t>Thun</w:t>
      </w:r>
      <w:proofErr w:type="spellEnd"/>
      <w:r w:rsidRPr="002538FD">
        <w:rPr>
          <w:rFonts w:ascii="Verdana" w:eastAsia="Times New Roman" w:hAnsi="Verdana" w:cs="Times New Roman"/>
          <w:color w:val="556140"/>
          <w:lang w:val="es-ES" w:eastAsia="es-ES"/>
        </w:rPr>
        <w:t>.</w:t>
      </w:r>
    </w:p>
    <w:p w:rsidR="00425B57" w:rsidRPr="002538FD" w:rsidRDefault="00425B57" w:rsidP="002538FD">
      <w:pPr>
        <w:spacing w:before="100" w:beforeAutospacing="1" w:after="100" w:afterAutospacing="1" w:line="300" w:lineRule="atLeast"/>
        <w:rPr>
          <w:rFonts w:ascii="Verdana" w:eastAsia="Times New Roman" w:hAnsi="Verdana" w:cs="Times New Roman"/>
          <w:color w:val="556140"/>
          <w:lang w:val="es-ES" w:eastAsia="es-ES"/>
        </w:rPr>
      </w:pPr>
      <w:r w:rsidRPr="002538FD">
        <w:rPr>
          <w:rFonts w:ascii="Verdana" w:eastAsia="Times New Roman" w:hAnsi="Verdana" w:cs="Times New Roman"/>
          <w:color w:val="556140"/>
          <w:lang w:val="es-ES" w:eastAsia="es-ES"/>
        </w:rPr>
        <w:t xml:space="preserve">Y no me parece que los hogares nuevos tengan menos probabilidades de tener niveles peligrosos de radón. "Cualquier tipo de hogar, </w:t>
      </w:r>
      <w:r w:rsidRPr="002538FD">
        <w:rPr>
          <w:rFonts w:ascii="Verdana" w:eastAsia="Times New Roman" w:hAnsi="Verdana" w:cs="Times New Roman"/>
          <w:color w:val="556140"/>
          <w:lang w:val="es-ES" w:eastAsia="es-ES"/>
        </w:rPr>
        <w:lastRenderedPageBreak/>
        <w:t>independientemente de su edad o de su ubicación, tiene el potencial de tener niveles elevados", señaló Miller. "Si su hogar está en contacto con el suelo, como la mayoría, hay probabilidades de que tenga niveles más elevados de radón".</w:t>
      </w:r>
    </w:p>
    <w:p w:rsidR="00425B57" w:rsidRPr="002538FD" w:rsidRDefault="00425B57" w:rsidP="002538FD">
      <w:pPr>
        <w:spacing w:before="100" w:beforeAutospacing="1" w:after="100" w:afterAutospacing="1" w:line="300" w:lineRule="atLeast"/>
        <w:rPr>
          <w:rFonts w:ascii="Verdana" w:eastAsia="Times New Roman" w:hAnsi="Verdana" w:cs="Times New Roman"/>
          <w:color w:val="556140"/>
          <w:lang w:val="es-ES" w:eastAsia="es-ES"/>
        </w:rPr>
      </w:pPr>
      <w:r w:rsidRPr="002538FD">
        <w:rPr>
          <w:rFonts w:ascii="Verdana" w:eastAsia="Times New Roman" w:hAnsi="Verdana" w:cs="Times New Roman"/>
          <w:color w:val="556140"/>
          <w:lang w:val="es-ES" w:eastAsia="es-ES"/>
        </w:rPr>
        <w:t>Lo mejor para protegerse y a su familia de la exposición prolongada al radón es revisar que no haya niveles elevados en su casa.</w:t>
      </w:r>
    </w:p>
    <w:p w:rsidR="00425B57" w:rsidRPr="002538FD" w:rsidRDefault="00425B57" w:rsidP="002538FD">
      <w:pPr>
        <w:spacing w:before="100" w:beforeAutospacing="1" w:after="100" w:afterAutospacing="1" w:line="300" w:lineRule="atLeast"/>
        <w:rPr>
          <w:rFonts w:ascii="Verdana" w:eastAsia="Times New Roman" w:hAnsi="Verdana" w:cs="Times New Roman"/>
          <w:color w:val="556140"/>
          <w:lang w:val="es-ES" w:eastAsia="es-ES"/>
        </w:rPr>
      </w:pPr>
      <w:r w:rsidRPr="002538FD">
        <w:rPr>
          <w:rFonts w:ascii="Verdana" w:eastAsia="Times New Roman" w:hAnsi="Verdana" w:cs="Times New Roman"/>
          <w:color w:val="556140"/>
          <w:lang w:val="es-ES" w:eastAsia="es-ES"/>
        </w:rPr>
        <w:t xml:space="preserve">"Si uno vive en un área en la que el radón sea prevalente, es buena idea pedir una revisión de su vivienda", recomendó </w:t>
      </w:r>
      <w:proofErr w:type="spellStart"/>
      <w:r w:rsidRPr="002538FD">
        <w:rPr>
          <w:rFonts w:ascii="Verdana" w:eastAsia="Times New Roman" w:hAnsi="Verdana" w:cs="Times New Roman"/>
          <w:color w:val="556140"/>
          <w:lang w:val="es-ES" w:eastAsia="es-ES"/>
        </w:rPr>
        <w:t>Thon</w:t>
      </w:r>
      <w:proofErr w:type="spellEnd"/>
      <w:r w:rsidRPr="002538FD">
        <w:rPr>
          <w:rFonts w:ascii="Verdana" w:eastAsia="Times New Roman" w:hAnsi="Verdana" w:cs="Times New Roman"/>
          <w:color w:val="556140"/>
          <w:lang w:val="es-ES" w:eastAsia="es-ES"/>
        </w:rPr>
        <w:t>.</w:t>
      </w:r>
    </w:p>
    <w:p w:rsidR="00425B57" w:rsidRPr="002538FD" w:rsidRDefault="00425B57" w:rsidP="002538FD">
      <w:pPr>
        <w:spacing w:before="100" w:beforeAutospacing="1" w:after="100" w:afterAutospacing="1" w:line="300" w:lineRule="atLeast"/>
        <w:rPr>
          <w:rFonts w:ascii="Verdana" w:eastAsia="Times New Roman" w:hAnsi="Verdana" w:cs="Times New Roman"/>
          <w:color w:val="556140"/>
          <w:lang w:val="es-ES" w:eastAsia="es-ES"/>
        </w:rPr>
      </w:pPr>
      <w:r w:rsidRPr="002538FD">
        <w:rPr>
          <w:rFonts w:ascii="Verdana" w:eastAsia="Times New Roman" w:hAnsi="Verdana" w:cs="Times New Roman"/>
          <w:color w:val="556140"/>
          <w:lang w:val="es-ES" w:eastAsia="es-ES"/>
        </w:rPr>
        <w:t>La EPA recomienda una prueba de dos niveles de radón. Primero, el propietario de la vivienda debería comprar un kit de prueba a corto plazo, un dispositivo pequeño que se deja en la casa durante entre dos y noventa días, según el kit.</w:t>
      </w:r>
    </w:p>
    <w:p w:rsidR="00425B57" w:rsidRPr="002538FD" w:rsidRDefault="00425B57" w:rsidP="002538FD">
      <w:pPr>
        <w:spacing w:before="100" w:beforeAutospacing="1" w:after="100" w:afterAutospacing="1" w:line="300" w:lineRule="atLeast"/>
        <w:rPr>
          <w:rFonts w:ascii="Verdana" w:eastAsia="Times New Roman" w:hAnsi="Verdana" w:cs="Times New Roman"/>
          <w:color w:val="556140"/>
          <w:lang w:val="es-ES" w:eastAsia="es-ES"/>
        </w:rPr>
      </w:pPr>
      <w:r w:rsidRPr="002538FD">
        <w:rPr>
          <w:rFonts w:ascii="Verdana" w:eastAsia="Times New Roman" w:hAnsi="Verdana" w:cs="Times New Roman"/>
          <w:color w:val="556140"/>
          <w:lang w:val="es-ES" w:eastAsia="es-ES"/>
        </w:rPr>
        <w:t>El kit de prueba se debe colocar:</w:t>
      </w:r>
    </w:p>
    <w:p w:rsidR="00425B57" w:rsidRPr="002538FD" w:rsidRDefault="00425B57" w:rsidP="002538FD">
      <w:pPr>
        <w:numPr>
          <w:ilvl w:val="0"/>
          <w:numId w:val="1"/>
        </w:numPr>
        <w:spacing w:before="100" w:beforeAutospacing="1" w:after="100" w:afterAutospacing="1" w:line="300" w:lineRule="atLeast"/>
        <w:ind w:left="225" w:right="225"/>
        <w:rPr>
          <w:rFonts w:ascii="Verdana" w:eastAsia="Times New Roman" w:hAnsi="Verdana" w:cs="Times New Roman"/>
          <w:color w:val="556140"/>
          <w:lang w:val="es-ES" w:eastAsia="es-ES"/>
        </w:rPr>
      </w:pPr>
      <w:r w:rsidRPr="002538FD">
        <w:rPr>
          <w:rFonts w:ascii="Verdana" w:eastAsia="Times New Roman" w:hAnsi="Verdana" w:cs="Times New Roman"/>
          <w:color w:val="556140"/>
          <w:lang w:val="es-ES" w:eastAsia="es-ES"/>
        </w:rPr>
        <w:t>En un lugar en el que tenga acceso al mismo aire que respiran los ocupantes de la vivienda.</w:t>
      </w:r>
    </w:p>
    <w:p w:rsidR="00425B57" w:rsidRPr="002538FD" w:rsidRDefault="00425B57" w:rsidP="002538FD">
      <w:pPr>
        <w:numPr>
          <w:ilvl w:val="0"/>
          <w:numId w:val="1"/>
        </w:numPr>
        <w:spacing w:before="100" w:beforeAutospacing="1" w:after="100" w:afterAutospacing="1" w:line="300" w:lineRule="atLeast"/>
        <w:ind w:left="225" w:right="225"/>
        <w:rPr>
          <w:rFonts w:ascii="Verdana" w:eastAsia="Times New Roman" w:hAnsi="Verdana" w:cs="Times New Roman"/>
          <w:color w:val="556140"/>
          <w:lang w:val="es-ES" w:eastAsia="es-ES"/>
        </w:rPr>
      </w:pPr>
      <w:r w:rsidRPr="002538FD">
        <w:rPr>
          <w:rFonts w:ascii="Verdana" w:eastAsia="Times New Roman" w:hAnsi="Verdana" w:cs="Times New Roman"/>
          <w:color w:val="556140"/>
          <w:lang w:val="es-ES" w:eastAsia="es-ES"/>
        </w:rPr>
        <w:t>Alejado de puertas y ventanas.</w:t>
      </w:r>
    </w:p>
    <w:p w:rsidR="00425B57" w:rsidRPr="002538FD" w:rsidRDefault="00425B57" w:rsidP="002538FD">
      <w:pPr>
        <w:numPr>
          <w:ilvl w:val="0"/>
          <w:numId w:val="1"/>
        </w:numPr>
        <w:spacing w:before="100" w:beforeAutospacing="1" w:after="100" w:afterAutospacing="1" w:line="300" w:lineRule="atLeast"/>
        <w:ind w:left="225" w:right="225"/>
        <w:rPr>
          <w:rFonts w:ascii="Verdana" w:eastAsia="Times New Roman" w:hAnsi="Verdana" w:cs="Times New Roman"/>
          <w:color w:val="556140"/>
          <w:lang w:val="es-ES" w:eastAsia="es-ES"/>
        </w:rPr>
      </w:pPr>
      <w:r w:rsidRPr="002538FD">
        <w:rPr>
          <w:rFonts w:ascii="Verdana" w:eastAsia="Times New Roman" w:hAnsi="Verdana" w:cs="Times New Roman"/>
          <w:color w:val="556140"/>
          <w:lang w:val="es-ES" w:eastAsia="es-ES"/>
        </w:rPr>
        <w:t>A un nivel que no sea ni demasiado alto ni demasiado bajo.</w:t>
      </w:r>
    </w:p>
    <w:p w:rsidR="00425B57" w:rsidRPr="002538FD" w:rsidRDefault="00425B57" w:rsidP="002538FD">
      <w:pPr>
        <w:numPr>
          <w:ilvl w:val="0"/>
          <w:numId w:val="1"/>
        </w:numPr>
        <w:spacing w:before="100" w:beforeAutospacing="1" w:after="100" w:afterAutospacing="1" w:line="300" w:lineRule="atLeast"/>
        <w:ind w:left="225" w:right="225"/>
        <w:rPr>
          <w:rFonts w:ascii="Verdana" w:eastAsia="Times New Roman" w:hAnsi="Verdana" w:cs="Times New Roman"/>
          <w:color w:val="556140"/>
          <w:lang w:val="es-ES" w:eastAsia="es-ES"/>
        </w:rPr>
      </w:pPr>
      <w:r w:rsidRPr="002538FD">
        <w:rPr>
          <w:rFonts w:ascii="Verdana" w:eastAsia="Times New Roman" w:hAnsi="Verdana" w:cs="Times New Roman"/>
          <w:color w:val="556140"/>
          <w:lang w:val="es-ES" w:eastAsia="es-ES"/>
        </w:rPr>
        <w:t>En una repisa u otro lugar donde no pueda resultar agitado.</w:t>
      </w:r>
    </w:p>
    <w:p w:rsidR="00425B57" w:rsidRPr="002538FD" w:rsidRDefault="00425B57" w:rsidP="002538FD">
      <w:pPr>
        <w:spacing w:before="100" w:beforeAutospacing="1" w:after="100" w:afterAutospacing="1" w:line="300" w:lineRule="atLeast"/>
        <w:rPr>
          <w:rFonts w:ascii="Verdana" w:eastAsia="Times New Roman" w:hAnsi="Verdana" w:cs="Times New Roman"/>
          <w:color w:val="556140"/>
          <w:lang w:val="es-ES" w:eastAsia="es-ES"/>
        </w:rPr>
      </w:pPr>
      <w:r w:rsidRPr="002538FD">
        <w:rPr>
          <w:rFonts w:ascii="Verdana" w:eastAsia="Times New Roman" w:hAnsi="Verdana" w:cs="Times New Roman"/>
          <w:color w:val="556140"/>
          <w:lang w:val="es-ES" w:eastAsia="es-ES"/>
        </w:rPr>
        <w:t>Al final del período de la prueba, el propietario de la vivienda envía el kit de radón a un laboratorio para su análisis, explicó Miller.</w:t>
      </w:r>
    </w:p>
    <w:p w:rsidR="00425B57" w:rsidRPr="002538FD" w:rsidRDefault="00425B57" w:rsidP="002538FD">
      <w:pPr>
        <w:spacing w:before="100" w:beforeAutospacing="1" w:after="100" w:afterAutospacing="1" w:line="300" w:lineRule="atLeast"/>
        <w:rPr>
          <w:rFonts w:ascii="Verdana" w:eastAsia="Times New Roman" w:hAnsi="Verdana" w:cs="Times New Roman"/>
          <w:color w:val="556140"/>
          <w:lang w:val="es-ES" w:eastAsia="es-ES"/>
        </w:rPr>
      </w:pPr>
      <w:r w:rsidRPr="002538FD">
        <w:rPr>
          <w:rFonts w:ascii="Verdana" w:eastAsia="Times New Roman" w:hAnsi="Verdana" w:cs="Times New Roman"/>
          <w:color w:val="556140"/>
          <w:lang w:val="es-ES" w:eastAsia="es-ES"/>
        </w:rPr>
        <w:t xml:space="preserve">Si la prueba muestra que los niveles de radón se registran a 4 </w:t>
      </w:r>
      <w:proofErr w:type="spellStart"/>
      <w:r w:rsidRPr="002538FD">
        <w:rPr>
          <w:rFonts w:ascii="Verdana" w:eastAsia="Times New Roman" w:hAnsi="Verdana" w:cs="Times New Roman"/>
          <w:color w:val="556140"/>
          <w:lang w:val="es-ES" w:eastAsia="es-ES"/>
        </w:rPr>
        <w:t>picocurios</w:t>
      </w:r>
      <w:proofErr w:type="spellEnd"/>
      <w:r w:rsidRPr="002538FD">
        <w:rPr>
          <w:rFonts w:ascii="Verdana" w:eastAsia="Times New Roman" w:hAnsi="Verdana" w:cs="Times New Roman"/>
          <w:color w:val="556140"/>
          <w:lang w:val="es-ES" w:eastAsia="es-ES"/>
        </w:rPr>
        <w:t xml:space="preserve"> por litro, se debe realizar otra prueba, según las recomendaciones de la FDA. La prueba de seguimiento puede ser otra a corto plazo o una a largo plazo, que tarda más de noventa días. Si el promedio de ambas pruebas continúa estando por encima de 4 </w:t>
      </w:r>
      <w:proofErr w:type="spellStart"/>
      <w:r w:rsidRPr="002538FD">
        <w:rPr>
          <w:rFonts w:ascii="Verdana" w:eastAsia="Times New Roman" w:hAnsi="Verdana" w:cs="Times New Roman"/>
          <w:color w:val="556140"/>
          <w:lang w:val="es-ES" w:eastAsia="es-ES"/>
        </w:rPr>
        <w:t>pCi</w:t>
      </w:r>
      <w:proofErr w:type="spellEnd"/>
      <w:r w:rsidRPr="002538FD">
        <w:rPr>
          <w:rFonts w:ascii="Verdana" w:eastAsia="Times New Roman" w:hAnsi="Verdana" w:cs="Times New Roman"/>
          <w:color w:val="556140"/>
          <w:lang w:val="es-ES" w:eastAsia="es-ES"/>
        </w:rPr>
        <w:t>/l, el propietario de la vivienda deberá considerar un arreglo en su casa.</w:t>
      </w:r>
    </w:p>
    <w:p w:rsidR="00425B57" w:rsidRPr="002538FD" w:rsidRDefault="00425B57" w:rsidP="002538FD">
      <w:pPr>
        <w:spacing w:before="100" w:beforeAutospacing="1" w:after="100" w:afterAutospacing="1" w:line="300" w:lineRule="atLeast"/>
        <w:rPr>
          <w:rFonts w:ascii="Verdana" w:eastAsia="Times New Roman" w:hAnsi="Verdana" w:cs="Times New Roman"/>
          <w:color w:val="556140"/>
          <w:lang w:val="es-ES" w:eastAsia="es-ES"/>
        </w:rPr>
      </w:pPr>
      <w:r w:rsidRPr="002538FD">
        <w:rPr>
          <w:rFonts w:ascii="Verdana" w:eastAsia="Times New Roman" w:hAnsi="Verdana" w:cs="Times New Roman"/>
          <w:color w:val="556140"/>
          <w:lang w:val="es-ES" w:eastAsia="es-ES"/>
        </w:rPr>
        <w:t xml:space="preserve">El proceso, conocido como mitigación del radón, puede costar entre $800 y $2,500, según lo que tenga que hacerse, explicó Miller. </w:t>
      </w:r>
    </w:p>
    <w:p w:rsidR="00425B57" w:rsidRPr="002538FD" w:rsidRDefault="00425B57" w:rsidP="002538FD">
      <w:pPr>
        <w:spacing w:before="100" w:beforeAutospacing="1" w:after="100" w:afterAutospacing="1" w:line="300" w:lineRule="atLeast"/>
        <w:rPr>
          <w:rFonts w:ascii="Verdana" w:eastAsia="Times New Roman" w:hAnsi="Verdana" w:cs="Times New Roman"/>
          <w:color w:val="556140"/>
          <w:lang w:val="es-ES" w:eastAsia="es-ES"/>
        </w:rPr>
      </w:pPr>
      <w:r w:rsidRPr="002538FD">
        <w:rPr>
          <w:rFonts w:ascii="Verdana" w:eastAsia="Times New Roman" w:hAnsi="Verdana" w:cs="Times New Roman"/>
          <w:color w:val="556140"/>
          <w:lang w:val="es-ES" w:eastAsia="es-ES"/>
        </w:rPr>
        <w:t>La casa será recorrida por trabajadores que sellarán aquellos lugares por los que puede entrar el radón, como:</w:t>
      </w:r>
    </w:p>
    <w:p w:rsidR="00425B57" w:rsidRPr="002538FD" w:rsidRDefault="00425B57" w:rsidP="002538FD">
      <w:pPr>
        <w:numPr>
          <w:ilvl w:val="0"/>
          <w:numId w:val="2"/>
        </w:numPr>
        <w:spacing w:before="100" w:beforeAutospacing="1" w:after="100" w:afterAutospacing="1" w:line="300" w:lineRule="atLeast"/>
        <w:ind w:left="225" w:right="225"/>
        <w:rPr>
          <w:rFonts w:ascii="Verdana" w:eastAsia="Times New Roman" w:hAnsi="Verdana" w:cs="Times New Roman"/>
          <w:color w:val="556140"/>
          <w:lang w:val="es-ES" w:eastAsia="es-ES"/>
        </w:rPr>
      </w:pPr>
      <w:r w:rsidRPr="002538FD">
        <w:rPr>
          <w:rFonts w:ascii="Verdana" w:eastAsia="Times New Roman" w:hAnsi="Verdana" w:cs="Times New Roman"/>
          <w:color w:val="556140"/>
          <w:lang w:val="es-ES" w:eastAsia="es-ES"/>
        </w:rPr>
        <w:t>Grietas en paredes y pisos sólidos.</w:t>
      </w:r>
    </w:p>
    <w:p w:rsidR="00425B57" w:rsidRPr="002538FD" w:rsidRDefault="00425B57" w:rsidP="002538FD">
      <w:pPr>
        <w:numPr>
          <w:ilvl w:val="0"/>
          <w:numId w:val="2"/>
        </w:numPr>
        <w:spacing w:before="100" w:beforeAutospacing="1" w:after="100" w:afterAutospacing="1" w:line="300" w:lineRule="atLeast"/>
        <w:ind w:left="225" w:right="225"/>
        <w:rPr>
          <w:rFonts w:ascii="Verdana" w:eastAsia="Times New Roman" w:hAnsi="Verdana" w:cs="Times New Roman"/>
          <w:color w:val="556140"/>
          <w:lang w:val="es-ES" w:eastAsia="es-ES"/>
        </w:rPr>
      </w:pPr>
      <w:r w:rsidRPr="002538FD">
        <w:rPr>
          <w:rFonts w:ascii="Verdana" w:eastAsia="Times New Roman" w:hAnsi="Verdana" w:cs="Times New Roman"/>
          <w:color w:val="556140"/>
          <w:lang w:val="es-ES" w:eastAsia="es-ES"/>
        </w:rPr>
        <w:t>Brechas en uniones de construcción y pisos suspendidos.</w:t>
      </w:r>
    </w:p>
    <w:p w:rsidR="00425B57" w:rsidRPr="002538FD" w:rsidRDefault="00425B57" w:rsidP="002538FD">
      <w:pPr>
        <w:numPr>
          <w:ilvl w:val="0"/>
          <w:numId w:val="2"/>
        </w:numPr>
        <w:spacing w:before="100" w:beforeAutospacing="1" w:after="100" w:afterAutospacing="1" w:line="300" w:lineRule="atLeast"/>
        <w:ind w:left="225" w:right="225"/>
        <w:rPr>
          <w:rFonts w:ascii="Verdana" w:eastAsia="Times New Roman" w:hAnsi="Verdana" w:cs="Times New Roman"/>
          <w:color w:val="556140"/>
          <w:lang w:val="es-ES" w:eastAsia="es-ES"/>
        </w:rPr>
      </w:pPr>
      <w:r w:rsidRPr="002538FD">
        <w:rPr>
          <w:rFonts w:ascii="Verdana" w:eastAsia="Times New Roman" w:hAnsi="Verdana" w:cs="Times New Roman"/>
          <w:color w:val="556140"/>
          <w:lang w:val="es-ES" w:eastAsia="es-ES"/>
        </w:rPr>
        <w:t>Brechas alrededor de tuberías.</w:t>
      </w:r>
    </w:p>
    <w:p w:rsidR="00425B57" w:rsidRPr="002538FD" w:rsidRDefault="00425B57" w:rsidP="002538FD">
      <w:pPr>
        <w:numPr>
          <w:ilvl w:val="0"/>
          <w:numId w:val="2"/>
        </w:numPr>
        <w:spacing w:before="100" w:beforeAutospacing="1" w:after="100" w:afterAutospacing="1" w:line="300" w:lineRule="atLeast"/>
        <w:ind w:left="225" w:right="225"/>
        <w:rPr>
          <w:rFonts w:ascii="Verdana" w:eastAsia="Times New Roman" w:hAnsi="Verdana" w:cs="Times New Roman"/>
          <w:color w:val="556140"/>
          <w:lang w:val="es-ES" w:eastAsia="es-ES"/>
        </w:rPr>
      </w:pPr>
      <w:r w:rsidRPr="002538FD">
        <w:rPr>
          <w:rFonts w:ascii="Verdana" w:eastAsia="Times New Roman" w:hAnsi="Verdana" w:cs="Times New Roman"/>
          <w:color w:val="556140"/>
          <w:lang w:val="es-ES" w:eastAsia="es-ES"/>
        </w:rPr>
        <w:t>Cavidades dentro de las paredes.</w:t>
      </w:r>
    </w:p>
    <w:p w:rsidR="00425B57" w:rsidRPr="002538FD" w:rsidRDefault="00425B57" w:rsidP="002538FD">
      <w:pPr>
        <w:spacing w:before="100" w:beforeAutospacing="1" w:after="100" w:afterAutospacing="1" w:line="300" w:lineRule="atLeast"/>
        <w:rPr>
          <w:rFonts w:ascii="Verdana" w:eastAsia="Times New Roman" w:hAnsi="Verdana" w:cs="Times New Roman"/>
          <w:color w:val="556140"/>
          <w:lang w:val="es-ES" w:eastAsia="es-ES"/>
        </w:rPr>
      </w:pPr>
      <w:r w:rsidRPr="002538FD">
        <w:rPr>
          <w:rFonts w:ascii="Verdana" w:eastAsia="Times New Roman" w:hAnsi="Verdana" w:cs="Times New Roman"/>
          <w:color w:val="556140"/>
          <w:lang w:val="es-ES" w:eastAsia="es-ES"/>
        </w:rPr>
        <w:lastRenderedPageBreak/>
        <w:t>El radón también puede ser purgado con tuberías de PVC que se entierran en el suelo. "La idea es eliminar ese gas del suelo y purgarlo desde abajo o desde los cimientos antes de que entre a la casa", señaló Miller.</w:t>
      </w:r>
    </w:p>
    <w:p w:rsidR="00425B57" w:rsidRPr="002538FD" w:rsidRDefault="00425B57" w:rsidP="002538FD">
      <w:pPr>
        <w:spacing w:before="100" w:beforeAutospacing="1" w:after="100" w:afterAutospacing="1" w:line="300" w:lineRule="atLeast"/>
        <w:rPr>
          <w:rFonts w:ascii="Verdana" w:eastAsia="Times New Roman" w:hAnsi="Verdana" w:cs="Times New Roman"/>
          <w:color w:val="556140"/>
          <w:lang w:val="es-ES" w:eastAsia="es-ES"/>
        </w:rPr>
      </w:pPr>
      <w:r w:rsidRPr="002538FD">
        <w:rPr>
          <w:rFonts w:ascii="Verdana" w:eastAsia="Times New Roman" w:hAnsi="Verdana" w:cs="Times New Roman"/>
          <w:color w:val="556140"/>
          <w:lang w:val="es-ES" w:eastAsia="es-ES"/>
        </w:rPr>
        <w:t>Se debe repetir la prueba de radón regularmente, dijo, sobre todo si sucede algo que altere la casa o el suelo bajo ella. Podría haberse construido algo adicional, o se hicieron renovaciones, o una excavación, quizá el propietario simplemente haya notado que los cimientos se hayan desplazado.</w:t>
      </w:r>
    </w:p>
    <w:p w:rsidR="00425B57" w:rsidRPr="002538FD" w:rsidRDefault="00425B57" w:rsidP="002538FD">
      <w:pPr>
        <w:spacing w:before="100" w:beforeAutospacing="1" w:after="100" w:afterAutospacing="1" w:line="300" w:lineRule="atLeast"/>
        <w:rPr>
          <w:rFonts w:ascii="Verdana" w:eastAsia="Times New Roman" w:hAnsi="Verdana" w:cs="Times New Roman"/>
          <w:color w:val="556140"/>
          <w:lang w:val="es-ES" w:eastAsia="es-ES"/>
        </w:rPr>
      </w:pPr>
      <w:r w:rsidRPr="002538FD">
        <w:rPr>
          <w:rFonts w:ascii="Verdana" w:eastAsia="Times New Roman" w:hAnsi="Verdana" w:cs="Times New Roman"/>
          <w:color w:val="556140"/>
          <w:lang w:val="es-ES" w:eastAsia="es-ES"/>
        </w:rPr>
        <w:t>La gente que manda construir una casa puede tomar medidas preventivas contra la contaminación potencial por radón exigiendo ciertas técnicas de construcción y ventajas que reduzcan el riesgo de radón.</w:t>
      </w:r>
    </w:p>
    <w:p w:rsidR="00425B57" w:rsidRPr="002538FD" w:rsidRDefault="00425B57" w:rsidP="002538FD">
      <w:pPr>
        <w:spacing w:before="100" w:beforeAutospacing="1" w:after="100" w:afterAutospacing="1" w:line="300" w:lineRule="atLeast"/>
        <w:rPr>
          <w:rFonts w:ascii="Verdana" w:eastAsia="Times New Roman" w:hAnsi="Verdana" w:cs="Times New Roman"/>
          <w:color w:val="556140"/>
          <w:lang w:val="es-ES" w:eastAsia="es-ES"/>
        </w:rPr>
      </w:pPr>
      <w:r w:rsidRPr="002538FD">
        <w:rPr>
          <w:rFonts w:ascii="Verdana" w:eastAsia="Times New Roman" w:hAnsi="Verdana" w:cs="Times New Roman"/>
          <w:color w:val="556140"/>
          <w:lang w:val="es-ES" w:eastAsia="es-ES"/>
        </w:rPr>
        <w:t>"Resulta rentable si se está construyendo una casa nueva", aseguró Miller. "Pídale a su constructor que incluya ventajas resistentes al radón".</w:t>
      </w:r>
    </w:p>
    <w:p w:rsidR="00425B57" w:rsidRPr="002538FD" w:rsidRDefault="00425B57" w:rsidP="002538FD">
      <w:pPr>
        <w:spacing w:before="100" w:beforeAutospacing="1" w:after="100" w:afterAutospacing="1" w:line="300" w:lineRule="atLeast"/>
        <w:rPr>
          <w:rFonts w:ascii="Verdana" w:eastAsia="Times New Roman" w:hAnsi="Verdana" w:cs="Times New Roman"/>
          <w:color w:val="556140"/>
          <w:lang w:val="es-ES" w:eastAsia="es-ES"/>
        </w:rPr>
      </w:pPr>
      <w:r w:rsidRPr="002538FD">
        <w:rPr>
          <w:rFonts w:ascii="Verdana" w:eastAsia="Times New Roman" w:hAnsi="Verdana" w:cs="Times New Roman"/>
          <w:color w:val="556140"/>
          <w:lang w:val="es-ES" w:eastAsia="es-ES"/>
        </w:rPr>
        <w:t>Lo más importante que debe recordar, según los expertos, es que el radón está prácticamente en cualquier parte.</w:t>
      </w:r>
    </w:p>
    <w:p w:rsidR="00425B57" w:rsidRPr="002538FD" w:rsidRDefault="00425B57" w:rsidP="002538FD">
      <w:pPr>
        <w:spacing w:before="100" w:beforeAutospacing="1" w:after="100" w:afterAutospacing="1" w:line="300" w:lineRule="atLeast"/>
        <w:rPr>
          <w:rFonts w:ascii="Verdana" w:eastAsia="Times New Roman" w:hAnsi="Verdana" w:cs="Times New Roman"/>
          <w:color w:val="556140"/>
          <w:lang w:val="es-ES" w:eastAsia="es-ES"/>
        </w:rPr>
      </w:pPr>
      <w:r w:rsidRPr="002538FD">
        <w:rPr>
          <w:rFonts w:ascii="Verdana" w:eastAsia="Times New Roman" w:hAnsi="Verdana" w:cs="Times New Roman"/>
          <w:color w:val="556140"/>
          <w:lang w:val="es-ES" w:eastAsia="es-ES"/>
        </w:rPr>
        <w:t>"El radón es una sustancia natural dentro de la corteza terrestre", aseguró Miller. "Está ahí en el suelo. La pregunta es de qué manera permitirá su vivienda que entre a su casa".</w:t>
      </w:r>
    </w:p>
    <w:p w:rsidR="00425B57" w:rsidRPr="002538FD" w:rsidRDefault="00425B57" w:rsidP="002538FD">
      <w:pPr>
        <w:spacing w:before="100" w:beforeAutospacing="1" w:after="100" w:afterAutospacing="1" w:line="300" w:lineRule="atLeast"/>
        <w:rPr>
          <w:rFonts w:ascii="Verdana" w:eastAsia="Times New Roman" w:hAnsi="Verdana" w:cs="Times New Roman"/>
          <w:color w:val="556140"/>
          <w:lang w:val="es-ES" w:eastAsia="es-ES"/>
        </w:rPr>
      </w:pPr>
      <w:r w:rsidRPr="002538FD">
        <w:rPr>
          <w:rFonts w:ascii="Verdana" w:eastAsia="Times New Roman" w:hAnsi="Verdana" w:cs="Times New Roman"/>
          <w:b/>
          <w:bCs/>
          <w:color w:val="556140"/>
          <w:lang w:val="es-ES" w:eastAsia="es-ES"/>
        </w:rPr>
        <w:t>Más información</w:t>
      </w:r>
    </w:p>
    <w:p w:rsidR="00425B57" w:rsidRPr="002538FD" w:rsidRDefault="00425B57" w:rsidP="002538FD">
      <w:pPr>
        <w:spacing w:before="100" w:beforeAutospacing="1" w:after="100" w:afterAutospacing="1" w:line="300" w:lineRule="atLeast"/>
        <w:rPr>
          <w:rFonts w:ascii="Verdana" w:eastAsia="Times New Roman" w:hAnsi="Verdana" w:cs="Times New Roman"/>
          <w:color w:val="556140"/>
          <w:lang w:val="es-ES" w:eastAsia="es-ES"/>
        </w:rPr>
      </w:pPr>
      <w:r w:rsidRPr="002538FD">
        <w:rPr>
          <w:rFonts w:ascii="Verdana" w:eastAsia="Times New Roman" w:hAnsi="Verdana" w:cs="Times New Roman"/>
          <w:color w:val="556140"/>
          <w:lang w:val="es-ES" w:eastAsia="es-ES"/>
        </w:rPr>
        <w:t xml:space="preserve">La Agencia de Protección Ambiental de los Estados Unidos ofrece más información en </w:t>
      </w:r>
      <w:hyperlink r:id="rId6" w:tgtFrame="_new" w:history="1">
        <w:r w:rsidRPr="002538FD">
          <w:rPr>
            <w:rFonts w:ascii="Verdana" w:eastAsia="Times New Roman" w:hAnsi="Verdana" w:cs="Times New Roman"/>
            <w:i/>
            <w:iCs/>
            <w:color w:val="003B72"/>
            <w:u w:val="single"/>
            <w:lang w:val="es-ES" w:eastAsia="es-ES"/>
          </w:rPr>
          <w:t xml:space="preserve">A </w:t>
        </w:r>
        <w:proofErr w:type="spellStart"/>
        <w:r w:rsidRPr="002538FD">
          <w:rPr>
            <w:rFonts w:ascii="Verdana" w:eastAsia="Times New Roman" w:hAnsi="Verdana" w:cs="Times New Roman"/>
            <w:i/>
            <w:iCs/>
            <w:color w:val="003B72"/>
            <w:u w:val="single"/>
            <w:lang w:val="es-ES" w:eastAsia="es-ES"/>
          </w:rPr>
          <w:t>Citizen's</w:t>
        </w:r>
        <w:proofErr w:type="spellEnd"/>
        <w:r w:rsidRPr="002538FD">
          <w:rPr>
            <w:rFonts w:ascii="Verdana" w:eastAsia="Times New Roman" w:hAnsi="Verdana" w:cs="Times New Roman"/>
            <w:i/>
            <w:iCs/>
            <w:color w:val="003B72"/>
            <w:u w:val="single"/>
            <w:lang w:val="es-ES" w:eastAsia="es-ES"/>
          </w:rPr>
          <w:t xml:space="preserve"> Guide </w:t>
        </w:r>
        <w:proofErr w:type="spellStart"/>
        <w:r w:rsidRPr="002538FD">
          <w:rPr>
            <w:rFonts w:ascii="Verdana" w:eastAsia="Times New Roman" w:hAnsi="Verdana" w:cs="Times New Roman"/>
            <w:i/>
            <w:iCs/>
            <w:color w:val="003B72"/>
            <w:u w:val="single"/>
            <w:lang w:val="es-ES" w:eastAsia="es-ES"/>
          </w:rPr>
          <w:t>to</w:t>
        </w:r>
        <w:proofErr w:type="spellEnd"/>
        <w:r w:rsidRPr="002538FD">
          <w:rPr>
            <w:rFonts w:ascii="Verdana" w:eastAsia="Times New Roman" w:hAnsi="Verdana" w:cs="Times New Roman"/>
            <w:i/>
            <w:iCs/>
            <w:color w:val="003B72"/>
            <w:u w:val="single"/>
            <w:lang w:val="es-ES" w:eastAsia="es-ES"/>
          </w:rPr>
          <w:t xml:space="preserve"> </w:t>
        </w:r>
        <w:proofErr w:type="spellStart"/>
        <w:r w:rsidRPr="002538FD">
          <w:rPr>
            <w:rFonts w:ascii="Verdana" w:eastAsia="Times New Roman" w:hAnsi="Verdana" w:cs="Times New Roman"/>
            <w:i/>
            <w:iCs/>
            <w:color w:val="003B72"/>
            <w:u w:val="single"/>
            <w:lang w:val="es-ES" w:eastAsia="es-ES"/>
          </w:rPr>
          <w:t>Radon</w:t>
        </w:r>
        <w:proofErr w:type="spellEnd"/>
      </w:hyperlink>
      <w:r w:rsidRPr="002538FD">
        <w:rPr>
          <w:rFonts w:ascii="Verdana" w:eastAsia="Times New Roman" w:hAnsi="Verdana" w:cs="Times New Roman"/>
          <w:color w:val="556140"/>
          <w:lang w:val="es-ES" w:eastAsia="es-ES"/>
        </w:rPr>
        <w:t>.</w:t>
      </w:r>
    </w:p>
    <w:p w:rsidR="00425B57" w:rsidRPr="002538FD" w:rsidRDefault="00425B57" w:rsidP="002538FD">
      <w:pPr>
        <w:spacing w:before="100" w:beforeAutospacing="1" w:after="100" w:afterAutospacing="1" w:line="300" w:lineRule="atLeast"/>
        <w:rPr>
          <w:rFonts w:ascii="Verdana" w:eastAsia="Times New Roman" w:hAnsi="Verdana" w:cs="Times New Roman"/>
          <w:color w:val="556140"/>
          <w:lang w:val="es-ES" w:eastAsia="es-ES"/>
        </w:rPr>
      </w:pPr>
      <w:r w:rsidRPr="002538FD">
        <w:rPr>
          <w:rFonts w:ascii="Verdana" w:eastAsia="Times New Roman" w:hAnsi="Verdana" w:cs="Times New Roman"/>
          <w:color w:val="556140"/>
          <w:lang w:val="es-ES" w:eastAsia="es-ES"/>
        </w:rPr>
        <w:t xml:space="preserve">Un artículo acompañante ofrece más información sobre </w:t>
      </w:r>
      <w:hyperlink r:id="rId7" w:tgtFrame="_new" w:history="1">
        <w:r w:rsidRPr="002538FD">
          <w:rPr>
            <w:rFonts w:ascii="Verdana" w:eastAsia="Times New Roman" w:hAnsi="Verdana" w:cs="Times New Roman"/>
            <w:color w:val="003B72"/>
            <w:u w:val="single"/>
            <w:lang w:val="es-ES" w:eastAsia="es-ES"/>
          </w:rPr>
          <w:t>la detección del radón</w:t>
        </w:r>
      </w:hyperlink>
      <w:r w:rsidRPr="002538FD">
        <w:rPr>
          <w:rFonts w:ascii="Verdana" w:eastAsia="Times New Roman" w:hAnsi="Verdana" w:cs="Times New Roman"/>
          <w:color w:val="556140"/>
          <w:lang w:val="es-ES" w:eastAsia="es-ES"/>
        </w:rPr>
        <w:t>.</w:t>
      </w:r>
    </w:p>
    <w:p w:rsidR="00425B57" w:rsidRPr="002538FD" w:rsidRDefault="00425B57" w:rsidP="002538FD">
      <w:pPr>
        <w:spacing w:after="0" w:line="300" w:lineRule="atLeast"/>
        <w:rPr>
          <w:rFonts w:ascii="Verdana" w:eastAsia="Times New Roman" w:hAnsi="Verdana" w:cs="Times New Roman"/>
          <w:color w:val="556140"/>
          <w:lang w:val="es-ES" w:eastAsia="es-ES"/>
        </w:rPr>
      </w:pPr>
      <w:r w:rsidRPr="002538FD">
        <w:rPr>
          <w:rFonts w:ascii="Verdana" w:eastAsia="Times New Roman" w:hAnsi="Verdana" w:cs="Times New Roman"/>
          <w:i/>
          <w:iCs/>
          <w:color w:val="556140"/>
          <w:lang w:val="es-ES" w:eastAsia="es-ES"/>
        </w:rPr>
        <w:t xml:space="preserve">Artículo por </w:t>
      </w:r>
      <w:proofErr w:type="spellStart"/>
      <w:r w:rsidRPr="002538FD">
        <w:rPr>
          <w:rFonts w:ascii="Verdana" w:eastAsia="Times New Roman" w:hAnsi="Verdana" w:cs="Times New Roman"/>
          <w:i/>
          <w:iCs/>
          <w:color w:val="556140"/>
          <w:lang w:val="es-ES" w:eastAsia="es-ES"/>
        </w:rPr>
        <w:t>HealthDay</w:t>
      </w:r>
      <w:proofErr w:type="spellEnd"/>
      <w:r w:rsidRPr="002538FD">
        <w:rPr>
          <w:rFonts w:ascii="Verdana" w:eastAsia="Times New Roman" w:hAnsi="Verdana" w:cs="Times New Roman"/>
          <w:i/>
          <w:iCs/>
          <w:color w:val="556140"/>
          <w:lang w:val="es-ES" w:eastAsia="es-ES"/>
        </w:rPr>
        <w:t xml:space="preserve">, traducido por </w:t>
      </w:r>
      <w:hyperlink r:id="rId8" w:history="1">
        <w:proofErr w:type="spellStart"/>
        <w:r w:rsidRPr="002538FD">
          <w:rPr>
            <w:rFonts w:ascii="Verdana" w:eastAsia="Times New Roman" w:hAnsi="Verdana" w:cs="Times New Roman"/>
            <w:i/>
            <w:iCs/>
            <w:color w:val="003B72"/>
            <w:u w:val="single"/>
            <w:lang w:val="es-ES" w:eastAsia="es-ES"/>
          </w:rPr>
          <w:t>HolaDoctor</w:t>
        </w:r>
        <w:proofErr w:type="spellEnd"/>
      </w:hyperlink>
      <w:r w:rsidRPr="002538FD">
        <w:rPr>
          <w:rFonts w:ascii="Verdana" w:eastAsia="Times New Roman" w:hAnsi="Verdana" w:cs="Times New Roman"/>
          <w:color w:val="556140"/>
          <w:lang w:val="es-ES" w:eastAsia="es-ES"/>
        </w:rPr>
        <w:t xml:space="preserve"> </w:t>
      </w:r>
    </w:p>
    <w:p w:rsidR="00425B57" w:rsidRPr="002538FD" w:rsidRDefault="00425B57" w:rsidP="002538FD">
      <w:pPr>
        <w:spacing w:after="0" w:line="300" w:lineRule="atLeast"/>
        <w:rPr>
          <w:rFonts w:ascii="Verdana" w:eastAsia="Times New Roman" w:hAnsi="Verdana" w:cs="Times New Roman"/>
          <w:color w:val="556140"/>
          <w:lang w:val="es-ES" w:eastAsia="es-ES"/>
        </w:rPr>
      </w:pPr>
      <w:r w:rsidRPr="002538FD">
        <w:rPr>
          <w:rFonts w:ascii="Verdana" w:eastAsia="Times New Roman" w:hAnsi="Verdana" w:cs="Times New Roman"/>
          <w:color w:val="556140"/>
          <w:lang w:val="es-ES" w:eastAsia="es-ES"/>
        </w:rPr>
        <w:t> </w:t>
      </w:r>
    </w:p>
    <w:p w:rsidR="00425B57" w:rsidRPr="002538FD" w:rsidRDefault="00425B57" w:rsidP="002538FD">
      <w:pPr>
        <w:spacing w:line="300" w:lineRule="atLeast"/>
        <w:rPr>
          <w:rFonts w:ascii="Verdana" w:eastAsia="Times New Roman" w:hAnsi="Verdana" w:cs="Times New Roman"/>
          <w:color w:val="556140"/>
          <w:lang w:val="es-ES" w:eastAsia="es-ES"/>
        </w:rPr>
      </w:pPr>
      <w:r w:rsidRPr="002538FD">
        <w:rPr>
          <w:rFonts w:ascii="Verdana" w:eastAsia="Times New Roman" w:hAnsi="Verdana" w:cs="Times New Roman"/>
          <w:color w:val="556140"/>
          <w:lang w:val="es-ES" w:eastAsia="es-ES"/>
        </w:rPr>
        <w:t xml:space="preserve">Fuente: </w:t>
      </w:r>
      <w:hyperlink r:id="rId9" w:history="1">
        <w:proofErr w:type="spellStart"/>
        <w:r w:rsidRPr="002538FD">
          <w:rPr>
            <w:rFonts w:ascii="Verdana" w:eastAsia="Times New Roman" w:hAnsi="Verdana" w:cs="Times New Roman"/>
            <w:color w:val="003B72"/>
            <w:u w:val="single"/>
            <w:lang w:val="es-ES" w:eastAsia="es-ES"/>
          </w:rPr>
          <w:t>Healthfinder</w:t>
        </w:r>
        <w:proofErr w:type="spellEnd"/>
      </w:hyperlink>
    </w:p>
    <w:p w:rsidR="003D7AC3" w:rsidRPr="002538FD" w:rsidRDefault="003D7AC3" w:rsidP="002538FD"/>
    <w:sectPr w:rsidR="003D7AC3" w:rsidRPr="002538FD" w:rsidSect="003D7AC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631C0"/>
    <w:multiLevelType w:val="multilevel"/>
    <w:tmpl w:val="952C1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F569C4"/>
    <w:multiLevelType w:val="multilevel"/>
    <w:tmpl w:val="7FA20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25B57"/>
    <w:rsid w:val="002538FD"/>
    <w:rsid w:val="003D7AC3"/>
    <w:rsid w:val="00425B57"/>
    <w:rsid w:val="00F3698C"/>
    <w:rsid w:val="00FE6C6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AC3"/>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425B57"/>
    <w:rPr>
      <w:b/>
      <w:bCs/>
    </w:rPr>
  </w:style>
  <w:style w:type="character" w:styleId="nfasis">
    <w:name w:val="Emphasis"/>
    <w:basedOn w:val="Fuentedeprrafopredeter"/>
    <w:uiPriority w:val="20"/>
    <w:qFormat/>
    <w:rsid w:val="00425B57"/>
    <w:rPr>
      <w:i/>
      <w:iCs/>
    </w:rPr>
  </w:style>
  <w:style w:type="paragraph" w:styleId="Textodeglobo">
    <w:name w:val="Balloon Text"/>
    <w:basedOn w:val="Normal"/>
    <w:link w:val="TextodegloboCar"/>
    <w:uiPriority w:val="99"/>
    <w:semiHidden/>
    <w:unhideWhenUsed/>
    <w:rsid w:val="00425B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5B57"/>
    <w:rPr>
      <w:rFonts w:ascii="Tahoma"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divs>
    <w:div w:id="1284728280">
      <w:bodyDiv w:val="1"/>
      <w:marLeft w:val="0"/>
      <w:marRight w:val="0"/>
      <w:marTop w:val="0"/>
      <w:marBottom w:val="0"/>
      <w:divBdr>
        <w:top w:val="none" w:sz="0" w:space="0" w:color="auto"/>
        <w:left w:val="none" w:sz="0" w:space="0" w:color="auto"/>
        <w:bottom w:val="none" w:sz="0" w:space="0" w:color="auto"/>
        <w:right w:val="none" w:sz="0" w:space="0" w:color="auto"/>
      </w:divBdr>
      <w:divsChild>
        <w:div w:id="2020424880">
          <w:marLeft w:val="0"/>
          <w:marRight w:val="0"/>
          <w:marTop w:val="0"/>
          <w:marBottom w:val="0"/>
          <w:divBdr>
            <w:top w:val="none" w:sz="0" w:space="0" w:color="auto"/>
            <w:left w:val="none" w:sz="0" w:space="0" w:color="auto"/>
            <w:bottom w:val="none" w:sz="0" w:space="0" w:color="auto"/>
            <w:right w:val="none" w:sz="0" w:space="0" w:color="auto"/>
          </w:divBdr>
          <w:divsChild>
            <w:div w:id="1833446509">
              <w:marLeft w:val="0"/>
              <w:marRight w:val="0"/>
              <w:marTop w:val="100"/>
              <w:marBottom w:val="100"/>
              <w:divBdr>
                <w:top w:val="none" w:sz="0" w:space="0" w:color="auto"/>
                <w:left w:val="none" w:sz="0" w:space="0" w:color="auto"/>
                <w:bottom w:val="none" w:sz="0" w:space="0" w:color="auto"/>
                <w:right w:val="none" w:sz="0" w:space="0" w:color="auto"/>
              </w:divBdr>
              <w:divsChild>
                <w:div w:id="902957590">
                  <w:marLeft w:val="0"/>
                  <w:marRight w:val="0"/>
                  <w:marTop w:val="150"/>
                  <w:marBottom w:val="450"/>
                  <w:divBdr>
                    <w:top w:val="none" w:sz="0" w:space="0" w:color="auto"/>
                    <w:left w:val="none" w:sz="0" w:space="0" w:color="auto"/>
                    <w:bottom w:val="none" w:sz="0" w:space="0" w:color="auto"/>
                    <w:right w:val="none" w:sz="0" w:space="0" w:color="auto"/>
                  </w:divBdr>
                  <w:divsChild>
                    <w:div w:id="25371485">
                      <w:marLeft w:val="0"/>
                      <w:marRight w:val="0"/>
                      <w:marTop w:val="0"/>
                      <w:marBottom w:val="0"/>
                      <w:divBdr>
                        <w:top w:val="single" w:sz="6" w:space="23" w:color="B7D18A"/>
                        <w:left w:val="single" w:sz="6" w:space="23" w:color="B7D18A"/>
                        <w:bottom w:val="single" w:sz="6" w:space="23" w:color="B7D18A"/>
                        <w:right w:val="single" w:sz="6" w:space="23" w:color="B7D18A"/>
                      </w:divBdr>
                      <w:divsChild>
                        <w:div w:id="873926384">
                          <w:marLeft w:val="225"/>
                          <w:marRight w:val="225"/>
                          <w:marTop w:val="225"/>
                          <w:marBottom w:val="225"/>
                          <w:divBdr>
                            <w:top w:val="single" w:sz="6" w:space="0" w:color="B7D18A"/>
                            <w:left w:val="single" w:sz="6" w:space="0" w:color="B7D18A"/>
                            <w:bottom w:val="single" w:sz="6" w:space="0" w:color="B7D18A"/>
                            <w:right w:val="single" w:sz="6" w:space="0" w:color="B7D18A"/>
                          </w:divBdr>
                        </w:div>
                        <w:div w:id="1283733779">
                          <w:marLeft w:val="0"/>
                          <w:marRight w:val="0"/>
                          <w:marTop w:val="0"/>
                          <w:marBottom w:val="0"/>
                          <w:divBdr>
                            <w:top w:val="none" w:sz="0" w:space="0" w:color="auto"/>
                            <w:left w:val="none" w:sz="0" w:space="0" w:color="auto"/>
                            <w:bottom w:val="none" w:sz="0" w:space="0" w:color="auto"/>
                            <w:right w:val="none" w:sz="0" w:space="0" w:color="auto"/>
                          </w:divBdr>
                        </w:div>
                        <w:div w:id="337999141">
                          <w:marLeft w:val="0"/>
                          <w:marRight w:val="0"/>
                          <w:marTop w:val="0"/>
                          <w:marBottom w:val="0"/>
                          <w:divBdr>
                            <w:top w:val="none" w:sz="0" w:space="0" w:color="auto"/>
                            <w:left w:val="none" w:sz="0" w:space="0" w:color="auto"/>
                            <w:bottom w:val="none" w:sz="0" w:space="0" w:color="auto"/>
                            <w:right w:val="none" w:sz="0" w:space="0" w:color="auto"/>
                          </w:divBdr>
                        </w:div>
                        <w:div w:id="669409610">
                          <w:marLeft w:val="0"/>
                          <w:marRight w:val="0"/>
                          <w:marTop w:val="0"/>
                          <w:marBottom w:val="0"/>
                          <w:divBdr>
                            <w:top w:val="none" w:sz="0" w:space="0" w:color="auto"/>
                            <w:left w:val="none" w:sz="0" w:space="0" w:color="auto"/>
                            <w:bottom w:val="none" w:sz="0" w:space="0" w:color="auto"/>
                            <w:right w:val="none" w:sz="0" w:space="0" w:color="auto"/>
                          </w:divBdr>
                        </w:div>
                        <w:div w:id="199048178">
                          <w:marLeft w:val="0"/>
                          <w:marRight w:val="0"/>
                          <w:marTop w:val="0"/>
                          <w:marBottom w:val="0"/>
                          <w:divBdr>
                            <w:top w:val="none" w:sz="0" w:space="0" w:color="auto"/>
                            <w:left w:val="none" w:sz="0" w:space="0" w:color="auto"/>
                            <w:bottom w:val="none" w:sz="0" w:space="0" w:color="auto"/>
                            <w:right w:val="none" w:sz="0" w:space="0" w:color="auto"/>
                          </w:divBdr>
                        </w:div>
                        <w:div w:id="2068868137">
                          <w:marLeft w:val="0"/>
                          <w:marRight w:val="0"/>
                          <w:marTop w:val="0"/>
                          <w:marBottom w:val="0"/>
                          <w:divBdr>
                            <w:top w:val="none" w:sz="0" w:space="0" w:color="auto"/>
                            <w:left w:val="none" w:sz="0" w:space="0" w:color="auto"/>
                            <w:bottom w:val="none" w:sz="0" w:space="0" w:color="auto"/>
                            <w:right w:val="none" w:sz="0" w:space="0" w:color="auto"/>
                          </w:divBdr>
                        </w:div>
                        <w:div w:id="91514123">
                          <w:marLeft w:val="0"/>
                          <w:marRight w:val="0"/>
                          <w:marTop w:val="0"/>
                          <w:marBottom w:val="0"/>
                          <w:divBdr>
                            <w:top w:val="none" w:sz="0" w:space="0" w:color="auto"/>
                            <w:left w:val="none" w:sz="0" w:space="0" w:color="auto"/>
                            <w:bottom w:val="none" w:sz="0" w:space="0" w:color="auto"/>
                            <w:right w:val="none" w:sz="0" w:space="0" w:color="auto"/>
                          </w:divBdr>
                        </w:div>
                        <w:div w:id="256526929">
                          <w:marLeft w:val="0"/>
                          <w:marRight w:val="0"/>
                          <w:marTop w:val="0"/>
                          <w:marBottom w:val="0"/>
                          <w:divBdr>
                            <w:top w:val="none" w:sz="0" w:space="0" w:color="auto"/>
                            <w:left w:val="none" w:sz="0" w:space="0" w:color="auto"/>
                            <w:bottom w:val="none" w:sz="0" w:space="0" w:color="auto"/>
                            <w:right w:val="none" w:sz="0" w:space="0" w:color="auto"/>
                          </w:divBdr>
                        </w:div>
                        <w:div w:id="869873860">
                          <w:marLeft w:val="0"/>
                          <w:marRight w:val="0"/>
                          <w:marTop w:val="0"/>
                          <w:marBottom w:val="0"/>
                          <w:divBdr>
                            <w:top w:val="none" w:sz="0" w:space="0" w:color="auto"/>
                            <w:left w:val="none" w:sz="0" w:space="0" w:color="auto"/>
                            <w:bottom w:val="none" w:sz="0" w:space="0" w:color="auto"/>
                            <w:right w:val="none" w:sz="0" w:space="0" w:color="auto"/>
                          </w:divBdr>
                        </w:div>
                        <w:div w:id="1201431276">
                          <w:marLeft w:val="0"/>
                          <w:marRight w:val="0"/>
                          <w:marTop w:val="0"/>
                          <w:marBottom w:val="0"/>
                          <w:divBdr>
                            <w:top w:val="none" w:sz="0" w:space="0" w:color="auto"/>
                            <w:left w:val="none" w:sz="0" w:space="0" w:color="auto"/>
                            <w:bottom w:val="none" w:sz="0" w:space="0" w:color="auto"/>
                            <w:right w:val="none" w:sz="0" w:space="0" w:color="auto"/>
                          </w:divBdr>
                        </w:div>
                        <w:div w:id="673188158">
                          <w:marLeft w:val="0"/>
                          <w:marRight w:val="0"/>
                          <w:marTop w:val="0"/>
                          <w:marBottom w:val="0"/>
                          <w:divBdr>
                            <w:top w:val="none" w:sz="0" w:space="0" w:color="auto"/>
                            <w:left w:val="none" w:sz="0" w:space="0" w:color="auto"/>
                            <w:bottom w:val="none" w:sz="0" w:space="0" w:color="auto"/>
                            <w:right w:val="none" w:sz="0" w:space="0" w:color="auto"/>
                          </w:divBdr>
                        </w:div>
                        <w:div w:id="6693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ladoctor.com/" TargetMode="External"/><Relationship Id="rId3" Type="http://schemas.openxmlformats.org/officeDocument/2006/relationships/settings" Target="settings.xml"/><Relationship Id="rId7" Type="http://schemas.openxmlformats.org/officeDocument/2006/relationships/hyperlink" Target="http://www.epa.gov/radon/pdfs/citizensguide_sp.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gov/radon/pubs/citguide.htm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ealthfinder.gov/news/newsstory.aspx?docID=65079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855</Words>
  <Characters>4706</Characters>
  <Application>Microsoft Office Word</Application>
  <DocSecurity>0</DocSecurity>
  <Lines>39</Lines>
  <Paragraphs>11</Paragraphs>
  <ScaleCrop>false</ScaleCrop>
  <Company/>
  <LinksUpToDate>false</LinksUpToDate>
  <CharactersWithSpaces>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Fibromialgia 2</dc:creator>
  <cp:lastModifiedBy>Fibromialgia 2</cp:lastModifiedBy>
  <cp:revision>4</cp:revision>
  <dcterms:created xsi:type="dcterms:W3CDTF">2011-03-21T19:34:00Z</dcterms:created>
  <dcterms:modified xsi:type="dcterms:W3CDTF">2011-03-30T18:45:00Z</dcterms:modified>
</cp:coreProperties>
</file>